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0E60" w14:textId="77777777" w:rsidR="00DE261E" w:rsidRPr="002714B0" w:rsidRDefault="00DE261E" w:rsidP="005B5EFC">
      <w:pPr>
        <w:pStyle w:val="Heading3"/>
        <w:spacing w:line="320" w:lineRule="atLeast"/>
        <w:rPr>
          <w:rFonts w:ascii="Arial" w:hAnsi="Arial" w:cs="Arial"/>
        </w:rPr>
      </w:pPr>
      <w:r w:rsidRPr="002714B0">
        <w:rPr>
          <w:rFonts w:ascii="Arial" w:eastAsia="Arial" w:hAnsi="Arial" w:cs="Arial"/>
          <w:lang w:bidi="it-IT"/>
        </w:rPr>
        <w:t>COMUNICATO STAMPA</w:t>
      </w:r>
    </w:p>
    <w:p w14:paraId="14160E61" w14:textId="77777777" w:rsidR="00DE261E" w:rsidRPr="002714B0" w:rsidRDefault="00DE261E" w:rsidP="007712A6">
      <w:pPr>
        <w:spacing w:line="360" w:lineRule="auto"/>
        <w:jc w:val="both"/>
        <w:rPr>
          <w:b/>
        </w:rPr>
      </w:pPr>
    </w:p>
    <w:p w14:paraId="14160E62" w14:textId="77777777" w:rsidR="00DB248E" w:rsidRPr="002714B0" w:rsidRDefault="00DB248E" w:rsidP="00B70866">
      <w:pPr>
        <w:tabs>
          <w:tab w:val="left" w:pos="3125"/>
        </w:tabs>
        <w:spacing w:after="240"/>
        <w:rPr>
          <w:b/>
        </w:rPr>
      </w:pPr>
    </w:p>
    <w:p w14:paraId="14160E63" w14:textId="77777777" w:rsidR="008D6310" w:rsidRPr="002714B0" w:rsidRDefault="001A38D4" w:rsidP="008D6310">
      <w:pPr>
        <w:tabs>
          <w:tab w:val="left" w:pos="3125"/>
        </w:tabs>
        <w:spacing w:after="240"/>
        <w:rPr>
          <w:rFonts w:eastAsia="MS Mincho" w:cs="Times New Roman"/>
          <w:b/>
          <w:bCs/>
          <w:sz w:val="24"/>
          <w:szCs w:val="24"/>
        </w:rPr>
      </w:pPr>
      <w:r w:rsidRPr="002714B0">
        <w:rPr>
          <w:rFonts w:eastAsia="MS Mincho" w:cs="Times New Roman"/>
          <w:b/>
          <w:sz w:val="24"/>
          <w:szCs w:val="24"/>
          <w:lang w:bidi="it-IT"/>
        </w:rPr>
        <w:t>BOGE Low Pressure Turbo 150</w:t>
      </w:r>
    </w:p>
    <w:p w14:paraId="14160E64" w14:textId="77777777" w:rsidR="00671666" w:rsidRPr="00A72D41" w:rsidRDefault="00A72D41" w:rsidP="00DB57E7">
      <w:pPr>
        <w:pStyle w:val="Default"/>
        <w:contextualSpacing/>
        <w:rPr>
          <w:rFonts w:ascii="Arial" w:eastAsia="MS Mincho" w:hAnsi="Arial" w:cs="Times New Roman"/>
          <w:b/>
          <w:bCs/>
          <w:color w:val="auto"/>
          <w:sz w:val="40"/>
          <w:szCs w:val="40"/>
        </w:rPr>
      </w:pPr>
      <w:r w:rsidRPr="00A72D41">
        <w:rPr>
          <w:rFonts w:ascii="Arial" w:eastAsia="MS Mincho" w:hAnsi="Arial" w:cs="Times New Roman"/>
          <w:b/>
          <w:color w:val="auto"/>
          <w:sz w:val="40"/>
          <w:szCs w:val="40"/>
          <w:lang w:bidi="it-IT"/>
        </w:rPr>
        <w:t>Massima efficienza energetica a bassa</w:t>
      </w:r>
      <w:r w:rsidRPr="00A72D41">
        <w:rPr>
          <w:rFonts w:ascii="Arial" w:eastAsia="MS Mincho" w:hAnsi="Arial" w:cs="Times New Roman"/>
          <w:b/>
          <w:color w:val="auto"/>
          <w:sz w:val="40"/>
          <w:szCs w:val="40"/>
          <w:lang w:bidi="it-IT"/>
        </w:rPr>
        <w:br/>
        <w:t>pressione di esercizio</w:t>
      </w:r>
    </w:p>
    <w:p w14:paraId="14160E65" w14:textId="77777777" w:rsidR="00A72D41" w:rsidRPr="00A72D41" w:rsidRDefault="00A72D41" w:rsidP="00661D62">
      <w:pPr>
        <w:pStyle w:val="Default"/>
        <w:spacing w:line="360" w:lineRule="auto"/>
        <w:jc w:val="both"/>
        <w:rPr>
          <w:rFonts w:ascii="Arial" w:eastAsia="MS Mincho" w:hAnsi="Arial" w:cs="Times New Roman"/>
          <w:b/>
          <w:bCs/>
          <w:color w:val="auto"/>
          <w:sz w:val="22"/>
          <w:szCs w:val="40"/>
          <w:u w:val="single"/>
        </w:rPr>
      </w:pPr>
    </w:p>
    <w:p w14:paraId="14160E66" w14:textId="7D0D97A2" w:rsidR="00762CBB" w:rsidRPr="00BC2366" w:rsidRDefault="00671666" w:rsidP="00661D62">
      <w:pPr>
        <w:pStyle w:val="Default"/>
        <w:spacing w:line="360" w:lineRule="auto"/>
        <w:jc w:val="both"/>
        <w:rPr>
          <w:rStyle w:val="A3"/>
          <w:rFonts w:ascii="Arial" w:hAnsi="Arial" w:cs="Arial"/>
          <w:bCs/>
          <w:szCs w:val="22"/>
        </w:rPr>
      </w:pPr>
      <w:r w:rsidRPr="00BC2366">
        <w:rPr>
          <w:rFonts w:ascii="Arial" w:eastAsia="Arial" w:hAnsi="Arial" w:cs="Arial"/>
          <w:b/>
          <w:sz w:val="22"/>
          <w:lang w:bidi="it-IT"/>
        </w:rPr>
        <w:t xml:space="preserve">Costi di esercizio sempre ridotti nelle reti a bassa pressione – con il nuovo Low Pressure Turbo 150 (LPT), BOGE offre valori ottimali di efficienza a una pressione di esercizio compresa tra 2 e 4 bar. La tecnologia LPT vanta specifiche eccezionali, una struttura compatta e un funzionamento silenzioso. Con </w:t>
      </w:r>
      <w:r w:rsidR="00762CBB" w:rsidRPr="00BC2366">
        <w:rPr>
          <w:rStyle w:val="A3"/>
          <w:rFonts w:ascii="Arial" w:eastAsia="Arial" w:hAnsi="Arial" w:cs="Arial"/>
          <w:szCs w:val="22"/>
          <w:lang w:bidi="it-IT"/>
        </w:rPr>
        <w:t xml:space="preserve">aria compressa 100 % oil-free, il compressore è particolarmente adatto per applicazioni sensibili. </w:t>
      </w:r>
    </w:p>
    <w:p w14:paraId="14160E67" w14:textId="77777777" w:rsidR="007E4685" w:rsidRPr="00BC2366" w:rsidRDefault="007E4685" w:rsidP="000714FF">
      <w:pPr>
        <w:spacing w:line="360" w:lineRule="auto"/>
        <w:jc w:val="both"/>
      </w:pPr>
    </w:p>
    <w:p w14:paraId="14160E68" w14:textId="6882B0F8" w:rsidR="00B20C7B" w:rsidRPr="00BC2366" w:rsidRDefault="00CF2EE5" w:rsidP="00206382">
      <w:pPr>
        <w:spacing w:line="360" w:lineRule="auto"/>
        <w:jc w:val="both"/>
        <w:rPr>
          <w:color w:val="000000"/>
        </w:rPr>
      </w:pPr>
      <w:r>
        <w:rPr>
          <w:rStyle w:val="A3"/>
          <w:b w:val="0"/>
          <w:lang w:bidi="it-IT"/>
        </w:rPr>
        <w:t xml:space="preserve">Numerosi settori richiedono aria compressa oil-free fino a </w:t>
      </w:r>
      <w:proofErr w:type="gramStart"/>
      <w:r>
        <w:rPr>
          <w:rStyle w:val="A3"/>
          <w:b w:val="0"/>
          <w:lang w:bidi="it-IT"/>
        </w:rPr>
        <w:t>4</w:t>
      </w:r>
      <w:proofErr w:type="gramEnd"/>
      <w:r>
        <w:rPr>
          <w:rStyle w:val="A3"/>
          <w:b w:val="0"/>
          <w:lang w:bidi="it-IT"/>
        </w:rPr>
        <w:t xml:space="preserve"> bar – per i generatori di ossigeno destinati alle aziende di acquacoltura, per il raffreddamento e lo scarico dei trucioli a getto d'aria nella produzione di metalli, nella fabbricazione del vetro o per il trattamento dell'acqua. Con l'LPT 150, BOGE stabilisce nuovi </w:t>
      </w:r>
      <w:r w:rsidR="0066458F">
        <w:rPr>
          <w:color w:val="000000"/>
          <w:lang w:bidi="it-IT"/>
        </w:rPr>
        <w:t>standard in termini di efficienza</w:t>
      </w:r>
      <w:r>
        <w:rPr>
          <w:rStyle w:val="A3"/>
          <w:b w:val="0"/>
          <w:lang w:bidi="it-IT"/>
        </w:rPr>
        <w:t xml:space="preserve">. Ciascun componente è stato ottimizzato per la propria applicazione. Il </w:t>
      </w:r>
      <w:r w:rsidR="00437ADD" w:rsidRPr="00BC2366">
        <w:rPr>
          <w:color w:val="000000"/>
          <w:lang w:bidi="it-IT"/>
        </w:rPr>
        <w:t>coordinamento tecnico ottimale tra motore a magnete permanente, albero di trasmissione a sostentamento pneumatico e sistema di compressione a due stadi assicura un elevato rendimento. L'inverter regola il compressore in base al fabbisogno d'aria compressa. Il controllore intelligente focus 2.0 ottimizza il consumo energetico e il carico. L'intero processo di compressione avviene in assenza di olio. Grazie all’albero motore a sostentamento pneumatico e all'assenza totale di lubrificazione dell’LPT 150, BOGE garantisce aria compressa oil-free di classe 0. La tecnologia è particolarmente resistente all'usura e a bassa manutenzione poiché non richiede né la sostituzione della trasmissione né il cambio d'olio e del filtro. Grazie alla sua struttura compatta, l’LPT 150 richiede meno spazio dei compressori a vite comparabili. Inoltre, data la soglia di pressione acustica di 73 dB(A), è più silenzioso rispetto alle varianti di compressori a vite oil-free.</w:t>
      </w:r>
    </w:p>
    <w:p w14:paraId="14160E69" w14:textId="77777777" w:rsidR="00372FC2" w:rsidRDefault="00372FC2" w:rsidP="000714FF">
      <w:pPr>
        <w:spacing w:line="360" w:lineRule="auto"/>
        <w:jc w:val="both"/>
        <w:rPr>
          <w:rStyle w:val="A3"/>
          <w:b w:val="0"/>
          <w:bCs/>
        </w:rPr>
      </w:pPr>
    </w:p>
    <w:p w14:paraId="10EA71C2" w14:textId="77777777" w:rsidR="0045701B" w:rsidRPr="00BC2366" w:rsidRDefault="0045701B" w:rsidP="000714FF">
      <w:pPr>
        <w:spacing w:line="360" w:lineRule="auto"/>
        <w:jc w:val="both"/>
        <w:rPr>
          <w:rStyle w:val="A3"/>
          <w:b w:val="0"/>
          <w:bCs/>
        </w:rPr>
      </w:pPr>
    </w:p>
    <w:p w14:paraId="14160E6A" w14:textId="0F2E644F" w:rsidR="00A02E7A" w:rsidRPr="00BC2366" w:rsidRDefault="00EC6703" w:rsidP="00DB248E">
      <w:pPr>
        <w:spacing w:line="360" w:lineRule="auto"/>
        <w:jc w:val="both"/>
        <w:rPr>
          <w:b/>
          <w:color w:val="000000"/>
        </w:rPr>
      </w:pPr>
      <w:r>
        <w:rPr>
          <w:b/>
          <w:color w:val="000000"/>
          <w:lang w:bidi="it-IT"/>
        </w:rPr>
        <w:t>Recupero di calore e assistenza specifica</w:t>
      </w:r>
    </w:p>
    <w:p w14:paraId="14160E6B" w14:textId="16BF0B8C" w:rsidR="00661D6E" w:rsidRPr="00BC2366" w:rsidRDefault="00D17872" w:rsidP="00BC2366">
      <w:pPr>
        <w:spacing w:line="360" w:lineRule="auto"/>
        <w:jc w:val="both"/>
      </w:pPr>
      <w:r>
        <w:rPr>
          <w:lang w:bidi="it-IT"/>
        </w:rPr>
        <w:t xml:space="preserve">Su richiesta, gli utilizzatori possono acquistare l'LPT 150 con sistema di recupero di calore e risparmiare così fino all'80 % di energia. Il calore del processo dell'aria compressa viene ceduto all'acqua di processo attraverso i refrigeratori e può riscaldarla fino a 90 °C. Successivamente l'acqua è disponibile per un ulteriore utilizzo e quindi non deve essere riscaldata tramite fonti di energia esterne. </w:t>
      </w:r>
      <w:proofErr w:type="gramStart"/>
      <w:r>
        <w:rPr>
          <w:lang w:bidi="it-IT"/>
        </w:rPr>
        <w:t>Pertanto</w:t>
      </w:r>
      <w:proofErr w:type="gramEnd"/>
      <w:r>
        <w:rPr>
          <w:lang w:bidi="it-IT"/>
        </w:rPr>
        <w:t xml:space="preserve"> gli utilizzatori non solo ne traggono vantaggi economici, ma migliorano anche la loro impronta di CO2. Per BOGE la sostenibilità è una priorità assoluta anche per quanto riguarda il programma di assistenza. "Insieme al contratto di manutenzione i clienti ricevono anche una garanzia sul gruppo motore-compressore. Nell'ambito del programma di rimessa a nuovo, prepariamo tutto il gruppo e successivamente lo rimettiamo a disposizione del cliente", spiega Lutz </w:t>
      </w:r>
      <w:proofErr w:type="spellStart"/>
      <w:r>
        <w:rPr>
          <w:lang w:bidi="it-IT"/>
        </w:rPr>
        <w:t>Knoke</w:t>
      </w:r>
      <w:proofErr w:type="spellEnd"/>
      <w:r>
        <w:rPr>
          <w:lang w:bidi="it-IT"/>
        </w:rPr>
        <w:t>, product manager di BOGE. I ricambi e i particolari soggetti a usura vengono controllati e, se necessario, sostituiti per un periodo di cinque anni. Con il monitoraggio remoto è possibile visualizzare tutti i parametri di funzionamento. In caso di guasto il contratto di garanzia aggiuntivo "no-</w:t>
      </w:r>
      <w:proofErr w:type="spellStart"/>
      <w:r>
        <w:rPr>
          <w:lang w:bidi="it-IT"/>
        </w:rPr>
        <w:t>hassle</w:t>
      </w:r>
      <w:proofErr w:type="spellEnd"/>
      <w:r>
        <w:rPr>
          <w:lang w:bidi="it-IT"/>
        </w:rPr>
        <w:t xml:space="preserve">" copre tutti i costi. </w:t>
      </w:r>
      <w:proofErr w:type="gramStart"/>
      <w:r>
        <w:rPr>
          <w:lang w:bidi="it-IT"/>
        </w:rPr>
        <w:t>Dopo cinque anni</w:t>
      </w:r>
      <w:proofErr w:type="gramEnd"/>
      <w:r>
        <w:rPr>
          <w:lang w:bidi="it-IT"/>
        </w:rPr>
        <w:t xml:space="preserve"> i contratti sono prorogabili per ulteriori cinque. Di fatto i gestori degli impianti traggono vantaggio da una maggiore sicurezza di pianificazione. </w:t>
      </w:r>
    </w:p>
    <w:p w14:paraId="14160E6C" w14:textId="77777777" w:rsidR="00AE5D8C" w:rsidRDefault="00AE5D8C" w:rsidP="00051F23">
      <w:pPr>
        <w:spacing w:line="360" w:lineRule="auto"/>
        <w:jc w:val="both"/>
        <w:rPr>
          <w:rStyle w:val="A3"/>
          <w:b w:val="0"/>
          <w:bCs/>
        </w:rPr>
      </w:pPr>
    </w:p>
    <w:p w14:paraId="14160E6D" w14:textId="77777777" w:rsidR="002C51CB" w:rsidRPr="00A72D41" w:rsidRDefault="002C51CB" w:rsidP="0085549B">
      <w:pPr>
        <w:spacing w:line="360" w:lineRule="auto"/>
        <w:jc w:val="both"/>
      </w:pPr>
    </w:p>
    <w:p w14:paraId="14160E6E" w14:textId="34AEA588" w:rsidR="00481966" w:rsidRPr="00A72D41" w:rsidRDefault="00481966" w:rsidP="00481966">
      <w:pPr>
        <w:pStyle w:val="Formatvorlage1"/>
        <w:spacing w:line="360" w:lineRule="auto"/>
        <w:jc w:val="both"/>
        <w:rPr>
          <w:rFonts w:cs="Arial"/>
          <w:b/>
          <w:szCs w:val="22"/>
        </w:rPr>
      </w:pPr>
      <w:r w:rsidRPr="00A72D41">
        <w:rPr>
          <w:rFonts w:cs="Arial"/>
          <w:b/>
          <w:szCs w:val="22"/>
          <w:lang w:bidi="it-IT"/>
        </w:rPr>
        <w:t xml:space="preserve">Volume: </w:t>
      </w:r>
      <w:r w:rsidRPr="00A72D41">
        <w:rPr>
          <w:rFonts w:cs="Arial"/>
          <w:b/>
          <w:szCs w:val="22"/>
          <w:lang w:bidi="it-IT"/>
        </w:rPr>
        <w:tab/>
        <w:t>3.045 caratteri spazi inclusi</w:t>
      </w:r>
    </w:p>
    <w:p w14:paraId="14160E6F" w14:textId="70E1AF34" w:rsidR="00481966" w:rsidRPr="00A72D41" w:rsidRDefault="00481966" w:rsidP="00481966">
      <w:pPr>
        <w:pStyle w:val="Formatvorlage1"/>
        <w:spacing w:line="360" w:lineRule="auto"/>
        <w:jc w:val="both"/>
        <w:rPr>
          <w:rFonts w:cs="Arial"/>
          <w:b/>
          <w:szCs w:val="22"/>
        </w:rPr>
      </w:pPr>
      <w:r w:rsidRPr="00A72D41">
        <w:rPr>
          <w:rFonts w:cs="Arial"/>
          <w:b/>
          <w:szCs w:val="22"/>
          <w:lang w:bidi="it-IT"/>
        </w:rPr>
        <w:t xml:space="preserve">Ultimo aggiornamento: </w:t>
      </w:r>
      <w:r w:rsidRPr="00A72D41">
        <w:rPr>
          <w:rFonts w:cs="Arial"/>
          <w:b/>
          <w:szCs w:val="22"/>
          <w:lang w:bidi="it-IT"/>
        </w:rPr>
        <w:tab/>
        <w:t>8 febbraio 2024</w:t>
      </w:r>
    </w:p>
    <w:p w14:paraId="14160E70" w14:textId="77777777" w:rsidR="00481966" w:rsidRPr="00A72D41" w:rsidRDefault="00481966" w:rsidP="00481966">
      <w:pPr>
        <w:pStyle w:val="Formatvorlage1"/>
        <w:tabs>
          <w:tab w:val="left" w:pos="0"/>
          <w:tab w:val="left" w:pos="1276"/>
          <w:tab w:val="left" w:pos="6237"/>
          <w:tab w:val="left" w:pos="7371"/>
        </w:tabs>
        <w:spacing w:line="360" w:lineRule="auto"/>
        <w:jc w:val="both"/>
        <w:rPr>
          <w:rFonts w:cs="Arial"/>
          <w:b/>
          <w:szCs w:val="22"/>
        </w:rPr>
      </w:pPr>
    </w:p>
    <w:p w14:paraId="14160E71" w14:textId="77777777" w:rsidR="001B4628" w:rsidRPr="00A72D41" w:rsidRDefault="001B4628" w:rsidP="001B4628">
      <w:pPr>
        <w:pStyle w:val="Formatvorlage1"/>
        <w:spacing w:line="360" w:lineRule="auto"/>
        <w:ind w:left="1418" w:right="1" w:hanging="1418"/>
        <w:jc w:val="both"/>
        <w:rPr>
          <w:rFonts w:cs="Arial"/>
          <w:b/>
          <w:szCs w:val="22"/>
        </w:rPr>
      </w:pPr>
      <w:r w:rsidRPr="00A72D41">
        <w:rPr>
          <w:rFonts w:cs="Arial"/>
          <w:b/>
          <w:szCs w:val="22"/>
          <w:lang w:bidi="it-IT"/>
        </w:rPr>
        <w:t xml:space="preserve">Foto: </w:t>
      </w:r>
      <w:r w:rsidRPr="00A72D41">
        <w:rPr>
          <w:rFonts w:cs="Arial"/>
          <w:b/>
          <w:szCs w:val="22"/>
          <w:lang w:bidi="it-IT"/>
        </w:rPr>
        <w:tab/>
        <w:t>BOGE Low Pressure Turbo 150, fonte: BOGE KOMPRESSOREN</w:t>
      </w:r>
    </w:p>
    <w:p w14:paraId="14160E72" w14:textId="77777777" w:rsidR="001B4628" w:rsidRPr="00A72D41" w:rsidRDefault="001B4628" w:rsidP="001B4628">
      <w:pPr>
        <w:pStyle w:val="Formatvorlage1"/>
        <w:spacing w:line="360" w:lineRule="auto"/>
        <w:ind w:right="1"/>
        <w:jc w:val="both"/>
        <w:rPr>
          <w:b/>
        </w:rPr>
      </w:pPr>
    </w:p>
    <w:p w14:paraId="14160E73" w14:textId="1D38FB7D" w:rsidR="00DB248E" w:rsidRDefault="00184640" w:rsidP="001B4628">
      <w:pPr>
        <w:pStyle w:val="Formatvorlage1"/>
        <w:spacing w:line="360" w:lineRule="auto"/>
        <w:ind w:right="1"/>
        <w:jc w:val="both"/>
      </w:pPr>
      <w:r w:rsidRPr="00A72D41">
        <w:rPr>
          <w:b/>
          <w:lang w:bidi="it-IT"/>
        </w:rPr>
        <w:t xml:space="preserve">Didascalia: </w:t>
      </w:r>
      <w:r w:rsidRPr="00A72D41">
        <w:rPr>
          <w:lang w:bidi="it-IT"/>
        </w:rPr>
        <w:t>Con il Low Pressure Turbo 150, BOGE fissa nuovi standard nel segmento bassa pressione.</w:t>
      </w:r>
    </w:p>
    <w:p w14:paraId="68B1E25C" w14:textId="77777777" w:rsidR="007101A4" w:rsidRDefault="007101A4" w:rsidP="001B4628">
      <w:pPr>
        <w:pStyle w:val="Formatvorlage1"/>
        <w:spacing w:line="360" w:lineRule="auto"/>
        <w:ind w:right="1"/>
        <w:jc w:val="both"/>
      </w:pPr>
    </w:p>
    <w:p w14:paraId="4735338A" w14:textId="77777777" w:rsidR="007101A4" w:rsidRDefault="007101A4" w:rsidP="001B4628">
      <w:pPr>
        <w:pStyle w:val="Formatvorlage1"/>
        <w:spacing w:line="360" w:lineRule="auto"/>
        <w:ind w:right="1"/>
        <w:jc w:val="both"/>
      </w:pPr>
    </w:p>
    <w:p w14:paraId="2C775C66" w14:textId="77777777" w:rsidR="007101A4" w:rsidRDefault="007101A4" w:rsidP="001B4628">
      <w:pPr>
        <w:pStyle w:val="Formatvorlage1"/>
        <w:spacing w:line="360" w:lineRule="auto"/>
        <w:ind w:right="1"/>
        <w:jc w:val="both"/>
        <w:rPr>
          <w:rStyle w:val="A3"/>
          <w:b w:val="0"/>
          <w:color w:val="auto"/>
        </w:rPr>
      </w:pPr>
    </w:p>
    <w:p w14:paraId="5AD93844" w14:textId="77777777" w:rsidR="0045701B" w:rsidRPr="00A72D41" w:rsidRDefault="0045701B" w:rsidP="001B4628">
      <w:pPr>
        <w:pStyle w:val="Formatvorlage1"/>
        <w:spacing w:line="360" w:lineRule="auto"/>
        <w:ind w:right="1"/>
        <w:jc w:val="both"/>
        <w:rPr>
          <w:rStyle w:val="A3"/>
          <w:b w:val="0"/>
          <w:color w:val="auto"/>
        </w:rPr>
      </w:pPr>
    </w:p>
    <w:p w14:paraId="14160E74" w14:textId="77777777" w:rsidR="00137E7C" w:rsidRPr="00A72D41" w:rsidRDefault="00137E7C" w:rsidP="00296F46">
      <w:pPr>
        <w:spacing w:line="320" w:lineRule="atLeast"/>
        <w:jc w:val="both"/>
        <w:rPr>
          <w:rFonts w:cs="Helvetica"/>
        </w:rPr>
      </w:pPr>
    </w:p>
    <w:p w14:paraId="3519F5A4" w14:textId="77777777" w:rsidR="00403F89" w:rsidRPr="00C34139" w:rsidRDefault="00403F89" w:rsidP="00403F89">
      <w:pPr>
        <w:spacing w:line="320" w:lineRule="atLeast"/>
        <w:jc w:val="both"/>
        <w:rPr>
          <w:rFonts w:cs="Helvetica"/>
          <w:b/>
          <w:sz w:val="18"/>
          <w:lang w:val="de-DE"/>
        </w:rPr>
      </w:pPr>
      <w:r w:rsidRPr="00C34139">
        <w:rPr>
          <w:rFonts w:cs="Helvetica"/>
          <w:b/>
          <w:sz w:val="18"/>
          <w:lang w:val="de-DE"/>
        </w:rPr>
        <w:lastRenderedPageBreak/>
        <w:t>Über BOGE</w:t>
      </w:r>
    </w:p>
    <w:p w14:paraId="2737B6C0" w14:textId="64AF2F98" w:rsidR="003C7F20" w:rsidRPr="00C34139" w:rsidRDefault="003C7F20" w:rsidP="003C7F20">
      <w:pPr>
        <w:spacing w:line="320" w:lineRule="atLeast"/>
        <w:jc w:val="both"/>
        <w:rPr>
          <w:sz w:val="18"/>
          <w:lang w:val="de-DE"/>
        </w:rPr>
      </w:pPr>
      <w:r w:rsidRPr="00C34139">
        <w:rPr>
          <w:sz w:val="18"/>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1F6A992D" w14:textId="77777777" w:rsidR="003C7F20" w:rsidRPr="00C34139" w:rsidRDefault="003C7F20" w:rsidP="003C7F20">
      <w:pPr>
        <w:spacing w:line="320" w:lineRule="atLeast"/>
        <w:jc w:val="both"/>
        <w:rPr>
          <w:sz w:val="18"/>
          <w:lang w:val="de-DE"/>
        </w:rPr>
      </w:pPr>
    </w:p>
    <w:p w14:paraId="57831A61" w14:textId="77777777" w:rsidR="003C7F20" w:rsidRPr="00C34139"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5B97DC92" w14:textId="77777777" w:rsidR="003C7F20" w:rsidRPr="00AD0D5F"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it-IT"/>
        </w:rPr>
        <w:t xml:space="preserve">Contatto </w:t>
      </w:r>
      <w:r w:rsidRPr="00BB0968">
        <w:rPr>
          <w:rFonts w:eastAsia="MS Mincho"/>
          <w:b/>
          <w:sz w:val="20"/>
          <w:szCs w:val="20"/>
          <w:lang w:bidi="it-IT"/>
        </w:rPr>
        <w:t xml:space="preserve">BOGE </w:t>
      </w:r>
    </w:p>
    <w:p w14:paraId="6BF5A501"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it-IT"/>
        </w:rPr>
        <w:t xml:space="preserve">Christian </w:t>
      </w:r>
      <w:proofErr w:type="spellStart"/>
      <w:r w:rsidRPr="00CB20B4">
        <w:rPr>
          <w:rFonts w:eastAsia="MS Mincho"/>
          <w:sz w:val="20"/>
          <w:szCs w:val="20"/>
          <w:lang w:bidi="it-IT"/>
        </w:rPr>
        <w:t>Schlüter</w:t>
      </w:r>
      <w:proofErr w:type="spellEnd"/>
      <w:r w:rsidRPr="00CB20B4">
        <w:rPr>
          <w:rFonts w:eastAsia="MS Mincho"/>
          <w:sz w:val="20"/>
          <w:szCs w:val="20"/>
          <w:lang w:bidi="it-IT"/>
        </w:rPr>
        <w:t xml:space="preserve"> </w:t>
      </w:r>
    </w:p>
    <w:p w14:paraId="49C7FAA5"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it-IT"/>
        </w:rPr>
        <w:t xml:space="preserve">Responsabile marketing </w:t>
      </w:r>
    </w:p>
    <w:p w14:paraId="17E75958" w14:textId="77777777" w:rsidR="003C7F20" w:rsidRPr="00C34139"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it-IT"/>
        </w:rPr>
        <w:t xml:space="preserve">Tel.: +49 5206 601-5830 </w:t>
      </w:r>
    </w:p>
    <w:p w14:paraId="215B50CC" w14:textId="77777777" w:rsidR="003C7F20" w:rsidRPr="00C34139"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it-IT"/>
        </w:rPr>
        <w:t xml:space="preserve">Fax: +49 5206 601-200 </w:t>
      </w:r>
    </w:p>
    <w:p w14:paraId="4737750E" w14:textId="77777777" w:rsidR="003C7F20" w:rsidRPr="00C34139"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it-IT"/>
        </w:rPr>
        <w:t>E-mail: C.Schlueter@boge.de</w:t>
      </w:r>
    </w:p>
    <w:p w14:paraId="359276D9" w14:textId="77777777" w:rsidR="003C7F20" w:rsidRPr="00C34139"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4EE637BA" w14:textId="77777777" w:rsidR="003C7F20" w:rsidRPr="00755F58"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it-IT"/>
        </w:rPr>
        <w:t>Contatto stampa agenzia</w:t>
      </w:r>
    </w:p>
    <w:p w14:paraId="70F4ACB0"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it-IT"/>
        </w:rPr>
        <w:t>Lina Sophie Schmidt</w:t>
      </w:r>
    </w:p>
    <w:p w14:paraId="7591DF22"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roofErr w:type="spellStart"/>
      <w:r w:rsidRPr="00EE7B3E">
        <w:rPr>
          <w:rFonts w:eastAsia="MS Mincho"/>
          <w:sz w:val="20"/>
          <w:szCs w:val="20"/>
          <w:lang w:bidi="it-IT"/>
        </w:rPr>
        <w:t>additiv</w:t>
      </w:r>
      <w:proofErr w:type="spellEnd"/>
    </w:p>
    <w:p w14:paraId="782A1DA6"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it-IT"/>
        </w:rPr>
        <w:t xml:space="preserve">Un marchio di </w:t>
      </w:r>
      <w:proofErr w:type="spellStart"/>
      <w:r>
        <w:rPr>
          <w:rFonts w:eastAsia="MS Mincho"/>
          <w:sz w:val="20"/>
          <w:szCs w:val="20"/>
          <w:lang w:bidi="it-IT"/>
        </w:rPr>
        <w:t>additiv</w:t>
      </w:r>
      <w:proofErr w:type="spellEnd"/>
      <w:r>
        <w:rPr>
          <w:rFonts w:eastAsia="MS Mincho"/>
          <w:sz w:val="20"/>
          <w:szCs w:val="20"/>
          <w:lang w:bidi="it-IT"/>
        </w:rPr>
        <w:t xml:space="preserve"> </w:t>
      </w:r>
      <w:proofErr w:type="spellStart"/>
      <w:r>
        <w:rPr>
          <w:rFonts w:eastAsia="MS Mincho"/>
          <w:sz w:val="20"/>
          <w:szCs w:val="20"/>
          <w:lang w:bidi="it-IT"/>
        </w:rPr>
        <w:t>pr</w:t>
      </w:r>
      <w:proofErr w:type="spellEnd"/>
      <w:r>
        <w:rPr>
          <w:rFonts w:eastAsia="MS Mincho"/>
          <w:sz w:val="20"/>
          <w:szCs w:val="20"/>
          <w:lang w:bidi="it-IT"/>
        </w:rPr>
        <w:t xml:space="preserve"> GmbH &amp; Co. KG</w:t>
      </w:r>
    </w:p>
    <w:p w14:paraId="02C064B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it-IT"/>
        </w:rPr>
        <w:t xml:space="preserve">Comunicazione B2B per logistica, robotica, industria e IT </w:t>
      </w:r>
    </w:p>
    <w:p w14:paraId="29E47A40"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it-IT"/>
        </w:rPr>
        <w:t>Herzog-Adolf-</w:t>
      </w:r>
      <w:proofErr w:type="spellStart"/>
      <w:r w:rsidRPr="002714B0">
        <w:rPr>
          <w:rFonts w:eastAsia="MS Mincho"/>
          <w:sz w:val="20"/>
          <w:szCs w:val="20"/>
          <w:lang w:bidi="it-IT"/>
        </w:rPr>
        <w:t>Straße</w:t>
      </w:r>
      <w:proofErr w:type="spellEnd"/>
      <w:r w:rsidRPr="002714B0">
        <w:rPr>
          <w:rFonts w:eastAsia="MS Mincho"/>
          <w:sz w:val="20"/>
          <w:szCs w:val="20"/>
          <w:lang w:bidi="it-IT"/>
        </w:rPr>
        <w:t xml:space="preserve"> 3</w:t>
      </w:r>
    </w:p>
    <w:p w14:paraId="3D32C4D1"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it-IT"/>
        </w:rPr>
        <w:t xml:space="preserve">56410 </w:t>
      </w:r>
      <w:proofErr w:type="spellStart"/>
      <w:r w:rsidRPr="002714B0">
        <w:rPr>
          <w:rFonts w:eastAsia="MS Mincho"/>
          <w:sz w:val="20"/>
          <w:szCs w:val="20"/>
          <w:lang w:bidi="it-IT"/>
        </w:rPr>
        <w:t>Montabaur</w:t>
      </w:r>
      <w:proofErr w:type="spellEnd"/>
    </w:p>
    <w:p w14:paraId="5FB54F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it-IT"/>
        </w:rPr>
        <w:t>Germany</w:t>
      </w:r>
    </w:p>
    <w:p w14:paraId="49A6B0B7"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
    <w:p w14:paraId="1AD63426"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714B0">
        <w:rPr>
          <w:rFonts w:eastAsia="MS Mincho"/>
          <w:sz w:val="20"/>
          <w:szCs w:val="20"/>
          <w:lang w:bidi="it-IT"/>
        </w:rPr>
        <w:t>+49 2602 950 99 29</w:t>
      </w:r>
    </w:p>
    <w:p w14:paraId="269B5D3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it-IT"/>
        </w:rPr>
        <w:t>ls@additiv.de</w:t>
      </w:r>
    </w:p>
    <w:p w14:paraId="3153BE6E" w14:textId="77777777" w:rsidR="003C7F20" w:rsidRPr="00111AB8"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it-IT"/>
        </w:rPr>
        <w:t>additiv.de</w:t>
      </w:r>
    </w:p>
    <w:p w14:paraId="14160E83" w14:textId="6D95CF1E" w:rsidR="00AB2BBF" w:rsidRPr="00A72D41" w:rsidRDefault="00AB2BBF" w:rsidP="003C7F20">
      <w:pPr>
        <w:spacing w:line="320" w:lineRule="atLeast"/>
        <w:jc w:val="both"/>
        <w:rPr>
          <w:rFonts w:cs="Times New Roman"/>
        </w:rPr>
      </w:pPr>
    </w:p>
    <w:sectPr w:rsidR="00AB2BBF" w:rsidRPr="00A72D41" w:rsidSect="0028483A">
      <w:headerReference w:type="even" r:id="rId10"/>
      <w:headerReference w:type="default" r:id="rId11"/>
      <w:footerReference w:type="even" r:id="rId12"/>
      <w:footerReference w:type="default" r:id="rId13"/>
      <w:headerReference w:type="first" r:id="rId14"/>
      <w:footerReference w:type="first" r:id="rId15"/>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4545" w14:textId="77777777" w:rsidR="00451F42" w:rsidRDefault="00451F42">
      <w:r>
        <w:separator/>
      </w:r>
    </w:p>
  </w:endnote>
  <w:endnote w:type="continuationSeparator" w:id="0">
    <w:p w14:paraId="2EE5DF18" w14:textId="77777777" w:rsidR="00451F42" w:rsidRDefault="0045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1" w14:textId="77777777" w:rsidR="00451F42" w:rsidRDefault="0045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2" w14:textId="77777777" w:rsidR="00451F42" w:rsidRDefault="00451F42">
    <w:pPr>
      <w:pStyle w:val="Footer"/>
      <w:jc w:val="right"/>
    </w:pPr>
  </w:p>
  <w:p w14:paraId="14160E93" w14:textId="77777777" w:rsidR="00451F42" w:rsidRDefault="00451F42">
    <w:pPr>
      <w:pStyle w:val="Footer"/>
      <w:jc w:val="right"/>
    </w:pPr>
    <w:r>
      <w:rPr>
        <w:noProof/>
        <w:lang w:bidi="it-IT"/>
      </w:rPr>
      <mc:AlternateContent>
        <mc:Choice Requires="wps">
          <w:drawing>
            <wp:anchor distT="0" distB="0" distL="114300" distR="114300" simplePos="0" relativeHeight="251658240" behindDoc="0" locked="0" layoutInCell="1" allowOverlap="1" wp14:anchorId="14160E9C" wp14:editId="14160E9D">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0E9E" w14:textId="77777777" w:rsidR="00451F42" w:rsidRPr="00993BEB" w:rsidRDefault="00451F42" w:rsidP="00186AFB">
                          <w:pPr>
                            <w:pStyle w:val="Copy"/>
                            <w:spacing w:line="360" w:lineRule="auto"/>
                            <w:rPr>
                              <w:sz w:val="20"/>
                            </w:rPr>
                          </w:pPr>
                          <w:r w:rsidRPr="00993BEB">
                            <w:rPr>
                              <w:sz w:val="20"/>
                              <w:lang w:bidi="it-IT"/>
                            </w:rPr>
                            <w:t xml:space="preserve">Testi e illustrazioni per il vostro articolo sono reperibili su Internet </w:t>
                          </w:r>
                        </w:p>
                        <w:p w14:paraId="14160E9F" w14:textId="77777777" w:rsidR="00451F42" w:rsidRPr="00993BEB" w:rsidRDefault="00451F42" w:rsidP="00993BEB">
                          <w:pPr>
                            <w:pStyle w:val="Copy"/>
                            <w:spacing w:line="360" w:lineRule="auto"/>
                            <w:rPr>
                              <w:color w:val="000000"/>
                              <w:sz w:val="20"/>
                            </w:rPr>
                          </w:pPr>
                          <w:r w:rsidRPr="00993BEB">
                            <w:rPr>
                              <w:sz w:val="20"/>
                              <w:lang w:bidi="it-IT"/>
                            </w:rPr>
                            <w:t>all’indirizzo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60E9C"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" filled="f" stroked="f">
              <v:textbox inset="0,0,0,0">
                <w:txbxContent>
                  <w:p w14:paraId="14160E9E" w14:textId="77777777" w:rsidR="00451F42" w:rsidRPr="00993BEB" w:rsidRDefault="00451F42" w:rsidP="00186AFB">
                    <w:pPr>
                      <w:pStyle w:val="Copy"/>
                      <w:spacing w:line="360" w:lineRule="auto"/>
                      <w:rPr>
                        <w:sz w:val="20"/>
                      </w:rPr>
                    </w:pPr>
                    <w:r w:rsidRPr="00993BEB">
                      <w:rPr>
                        <w:sz w:val="20"/>
                        <w:lang w:bidi="it-IT"/>
                      </w:rPr>
                      <w:t xml:space="preserve">Testi e illustrazioni per il vostro articolo sono reperibili su Internet </w:t>
                    </w:r>
                  </w:p>
                  <w:p w14:paraId="14160E9F" w14:textId="77777777" w:rsidR="00451F42" w:rsidRPr="00993BEB" w:rsidRDefault="00451F42" w:rsidP="00993BEB">
                    <w:pPr>
                      <w:pStyle w:val="Copy"/>
                      <w:spacing w:line="360" w:lineRule="auto"/>
                      <w:rPr>
                        <w:color w:val="000000"/>
                        <w:sz w:val="20"/>
                      </w:rPr>
                    </w:pPr>
                    <w:r w:rsidRPr="00993BEB">
                      <w:rPr>
                        <w:sz w:val="20"/>
                        <w:lang w:bidi="it-IT"/>
                      </w:rPr>
                      <w:t>all’indirizzo http://www.boge.com/de/presseinformationen</w:t>
                    </w:r>
                  </w:p>
                </w:txbxContent>
              </v:textbox>
              <w10:wrap type="through" anchorx="page" anchory="page"/>
            </v:shape>
          </w:pict>
        </mc:Fallback>
      </mc:AlternateContent>
    </w:r>
    <w:r>
      <w:rPr>
        <w:lang w:bidi="it-IT"/>
      </w:rPr>
      <w:fldChar w:fldCharType="begin"/>
    </w:r>
    <w:r>
      <w:rPr>
        <w:lang w:bidi="it-IT"/>
      </w:rPr>
      <w:instrText>PAGE   \* MERGEFORMAT</w:instrText>
    </w:r>
    <w:r>
      <w:rPr>
        <w:lang w:bidi="it-IT"/>
      </w:rPr>
      <w:fldChar w:fldCharType="separate"/>
    </w:r>
    <w:r w:rsidR="00310868">
      <w:rPr>
        <w:noProof/>
        <w:lang w:bidi="it-IT"/>
      </w:rPr>
      <w:t>1</w:t>
    </w:r>
    <w:r>
      <w:rPr>
        <w:noProof/>
        <w:lang w:bidi="it-IT"/>
      </w:rPr>
      <w:fldChar w:fldCharType="end"/>
    </w:r>
  </w:p>
  <w:p w14:paraId="14160E94" w14:textId="77777777" w:rsidR="00451F42" w:rsidRPr="00993BEB" w:rsidRDefault="00451F42">
    <w:pPr>
      <w:pStyle w:val="Footer"/>
      <w:jc w:val="right"/>
    </w:pPr>
  </w:p>
  <w:p w14:paraId="14160E95" w14:textId="77777777" w:rsidR="00451F42" w:rsidRDefault="00451F42" w:rsidP="00186AFB">
    <w:pPr>
      <w:pStyle w:val="Footer"/>
      <w:jc w:val="center"/>
    </w:pPr>
  </w:p>
  <w:p w14:paraId="14160E96" w14:textId="77777777" w:rsidR="00451F42" w:rsidRDefault="00451F42" w:rsidP="00320231">
    <w:pPr>
      <w:pStyle w:val="Footer"/>
    </w:pPr>
  </w:p>
  <w:p w14:paraId="14160E97" w14:textId="77777777" w:rsidR="00451F42" w:rsidRPr="00186AFB" w:rsidRDefault="00451F42" w:rsidP="00186A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9" w14:textId="77777777" w:rsidR="00451F42" w:rsidRDefault="004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FE0" w14:textId="77777777" w:rsidR="00451F42" w:rsidRDefault="00451F42">
      <w:r>
        <w:separator/>
      </w:r>
    </w:p>
  </w:footnote>
  <w:footnote w:type="continuationSeparator" w:id="0">
    <w:p w14:paraId="45028088" w14:textId="77777777" w:rsidR="00451F42" w:rsidRDefault="0045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8F" w14:textId="77777777" w:rsidR="00451F42" w:rsidRDefault="0045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0" w14:textId="77777777" w:rsidR="00451F42" w:rsidRDefault="00451F42">
    <w:pPr>
      <w:pStyle w:val="Header"/>
    </w:pPr>
    <w:r>
      <w:rPr>
        <w:noProof/>
        <w:lang w:bidi="it-IT"/>
      </w:rPr>
      <w:drawing>
        <wp:anchor distT="0" distB="0" distL="0" distR="0" simplePos="0" relativeHeight="251657216" behindDoc="0" locked="1" layoutInCell="0" allowOverlap="1" wp14:anchorId="14160E9A" wp14:editId="14160E9B">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8" w14:textId="77777777" w:rsidR="00451F42" w:rsidRDefault="0045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16cid:durableId="1970549789">
    <w:abstractNumId w:val="12"/>
  </w:num>
  <w:num w:numId="2" w16cid:durableId="654533888">
    <w:abstractNumId w:val="5"/>
  </w:num>
  <w:num w:numId="3" w16cid:durableId="310868045">
    <w:abstractNumId w:val="15"/>
  </w:num>
  <w:num w:numId="4" w16cid:durableId="1593857603">
    <w:abstractNumId w:val="3"/>
  </w:num>
  <w:num w:numId="5" w16cid:durableId="1724406656">
    <w:abstractNumId w:val="6"/>
  </w:num>
  <w:num w:numId="6" w16cid:durableId="1492481749">
    <w:abstractNumId w:val="8"/>
  </w:num>
  <w:num w:numId="7" w16cid:durableId="1139348864">
    <w:abstractNumId w:val="11"/>
  </w:num>
  <w:num w:numId="8" w16cid:durableId="1379009891">
    <w:abstractNumId w:val="1"/>
    <w:lvlOverride w:ilvl="0">
      <w:lvl w:ilvl="0">
        <w:numFmt w:val="bullet"/>
        <w:lvlText w:val="•"/>
        <w:legacy w:legacy="1" w:legacySpace="0" w:legacyIndent="0"/>
        <w:lvlJc w:val="left"/>
        <w:rPr>
          <w:rFonts w:ascii="Helv" w:hAnsi="Helv" w:hint="default"/>
        </w:rPr>
      </w:lvl>
    </w:lvlOverride>
  </w:num>
  <w:num w:numId="9" w16cid:durableId="1113281254">
    <w:abstractNumId w:val="14"/>
  </w:num>
  <w:num w:numId="10" w16cid:durableId="895897800">
    <w:abstractNumId w:val="2"/>
  </w:num>
  <w:num w:numId="11" w16cid:durableId="1154296321">
    <w:abstractNumId w:val="7"/>
  </w:num>
  <w:num w:numId="12" w16cid:durableId="1476264747">
    <w:abstractNumId w:val="13"/>
  </w:num>
  <w:num w:numId="13" w16cid:durableId="198671317">
    <w:abstractNumId w:val="9"/>
  </w:num>
  <w:num w:numId="14" w16cid:durableId="2029747285">
    <w:abstractNumId w:val="0"/>
  </w:num>
  <w:num w:numId="15" w16cid:durableId="480195045">
    <w:abstractNumId w:val="4"/>
  </w:num>
  <w:num w:numId="16" w16cid:durableId="1676957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F02"/>
    <w:rsid w:val="00002128"/>
    <w:rsid w:val="0000223C"/>
    <w:rsid w:val="00002A62"/>
    <w:rsid w:val="00002B9A"/>
    <w:rsid w:val="00003A3A"/>
    <w:rsid w:val="00003E1F"/>
    <w:rsid w:val="0000452D"/>
    <w:rsid w:val="00005DAE"/>
    <w:rsid w:val="00006BB3"/>
    <w:rsid w:val="00007011"/>
    <w:rsid w:val="000106E7"/>
    <w:rsid w:val="0001124D"/>
    <w:rsid w:val="00012231"/>
    <w:rsid w:val="00013640"/>
    <w:rsid w:val="00013C7F"/>
    <w:rsid w:val="00016818"/>
    <w:rsid w:val="00016BBF"/>
    <w:rsid w:val="00017446"/>
    <w:rsid w:val="00020159"/>
    <w:rsid w:val="00021E56"/>
    <w:rsid w:val="0002267A"/>
    <w:rsid w:val="00022E12"/>
    <w:rsid w:val="0002368E"/>
    <w:rsid w:val="00024846"/>
    <w:rsid w:val="00024FCD"/>
    <w:rsid w:val="00025149"/>
    <w:rsid w:val="0002601B"/>
    <w:rsid w:val="000266A0"/>
    <w:rsid w:val="00030F9C"/>
    <w:rsid w:val="00031A2B"/>
    <w:rsid w:val="00031DA4"/>
    <w:rsid w:val="00032E89"/>
    <w:rsid w:val="00033999"/>
    <w:rsid w:val="000347F3"/>
    <w:rsid w:val="00036245"/>
    <w:rsid w:val="00040CE6"/>
    <w:rsid w:val="00042D03"/>
    <w:rsid w:val="000456D0"/>
    <w:rsid w:val="00051F23"/>
    <w:rsid w:val="000525DC"/>
    <w:rsid w:val="0005492A"/>
    <w:rsid w:val="00054C9B"/>
    <w:rsid w:val="0006007E"/>
    <w:rsid w:val="0006102B"/>
    <w:rsid w:val="00062227"/>
    <w:rsid w:val="00064357"/>
    <w:rsid w:val="000714FF"/>
    <w:rsid w:val="00071F86"/>
    <w:rsid w:val="00072327"/>
    <w:rsid w:val="00073A4F"/>
    <w:rsid w:val="00074867"/>
    <w:rsid w:val="00074F95"/>
    <w:rsid w:val="00077AE7"/>
    <w:rsid w:val="00081BDB"/>
    <w:rsid w:val="00082F0C"/>
    <w:rsid w:val="000832F7"/>
    <w:rsid w:val="00084624"/>
    <w:rsid w:val="00084A77"/>
    <w:rsid w:val="000851AF"/>
    <w:rsid w:val="0008787F"/>
    <w:rsid w:val="00090236"/>
    <w:rsid w:val="000979E8"/>
    <w:rsid w:val="000A0CA9"/>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0E58"/>
    <w:rsid w:val="000F3DE3"/>
    <w:rsid w:val="000F4D08"/>
    <w:rsid w:val="00100D2A"/>
    <w:rsid w:val="00103448"/>
    <w:rsid w:val="00103923"/>
    <w:rsid w:val="00104A3C"/>
    <w:rsid w:val="00105DE9"/>
    <w:rsid w:val="00107AA2"/>
    <w:rsid w:val="001108B5"/>
    <w:rsid w:val="00111237"/>
    <w:rsid w:val="00111FD8"/>
    <w:rsid w:val="001131FC"/>
    <w:rsid w:val="001132B3"/>
    <w:rsid w:val="001133D2"/>
    <w:rsid w:val="00115276"/>
    <w:rsid w:val="00117F28"/>
    <w:rsid w:val="00120484"/>
    <w:rsid w:val="00120DD0"/>
    <w:rsid w:val="00123583"/>
    <w:rsid w:val="00124676"/>
    <w:rsid w:val="0012520E"/>
    <w:rsid w:val="001255F2"/>
    <w:rsid w:val="001255F6"/>
    <w:rsid w:val="001307D4"/>
    <w:rsid w:val="00131283"/>
    <w:rsid w:val="00131483"/>
    <w:rsid w:val="00131BCF"/>
    <w:rsid w:val="00136064"/>
    <w:rsid w:val="0013622E"/>
    <w:rsid w:val="00137281"/>
    <w:rsid w:val="00137E7C"/>
    <w:rsid w:val="00142981"/>
    <w:rsid w:val="001434EC"/>
    <w:rsid w:val="001447CA"/>
    <w:rsid w:val="00144BDB"/>
    <w:rsid w:val="00146009"/>
    <w:rsid w:val="0015051B"/>
    <w:rsid w:val="001559FB"/>
    <w:rsid w:val="001560F0"/>
    <w:rsid w:val="001571A0"/>
    <w:rsid w:val="00160D00"/>
    <w:rsid w:val="00162B27"/>
    <w:rsid w:val="00162CA0"/>
    <w:rsid w:val="00162EC6"/>
    <w:rsid w:val="00170864"/>
    <w:rsid w:val="00172734"/>
    <w:rsid w:val="00173698"/>
    <w:rsid w:val="001749AB"/>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65C"/>
    <w:rsid w:val="0020777A"/>
    <w:rsid w:val="00210951"/>
    <w:rsid w:val="00211D59"/>
    <w:rsid w:val="00214434"/>
    <w:rsid w:val="00214AF4"/>
    <w:rsid w:val="0021573B"/>
    <w:rsid w:val="002164ED"/>
    <w:rsid w:val="002169E1"/>
    <w:rsid w:val="002208EF"/>
    <w:rsid w:val="002244FA"/>
    <w:rsid w:val="00235C36"/>
    <w:rsid w:val="002419B3"/>
    <w:rsid w:val="00243B81"/>
    <w:rsid w:val="00243C9E"/>
    <w:rsid w:val="00243DC7"/>
    <w:rsid w:val="00250725"/>
    <w:rsid w:val="00251815"/>
    <w:rsid w:val="002519AF"/>
    <w:rsid w:val="002521AA"/>
    <w:rsid w:val="002524D7"/>
    <w:rsid w:val="002548A5"/>
    <w:rsid w:val="00261A7B"/>
    <w:rsid w:val="00261EF0"/>
    <w:rsid w:val="002621E9"/>
    <w:rsid w:val="00262453"/>
    <w:rsid w:val="002650AD"/>
    <w:rsid w:val="002651D6"/>
    <w:rsid w:val="00266CDB"/>
    <w:rsid w:val="00270FDC"/>
    <w:rsid w:val="002714B0"/>
    <w:rsid w:val="002721AB"/>
    <w:rsid w:val="00272FB3"/>
    <w:rsid w:val="002740AE"/>
    <w:rsid w:val="00274F41"/>
    <w:rsid w:val="00283D8C"/>
    <w:rsid w:val="0028483A"/>
    <w:rsid w:val="0028502E"/>
    <w:rsid w:val="002860C7"/>
    <w:rsid w:val="00294770"/>
    <w:rsid w:val="00296B13"/>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17AA"/>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0868"/>
    <w:rsid w:val="00315079"/>
    <w:rsid w:val="00315EC3"/>
    <w:rsid w:val="00316116"/>
    <w:rsid w:val="00316307"/>
    <w:rsid w:val="00320231"/>
    <w:rsid w:val="003243A3"/>
    <w:rsid w:val="00326ED4"/>
    <w:rsid w:val="00327494"/>
    <w:rsid w:val="0033116C"/>
    <w:rsid w:val="00332684"/>
    <w:rsid w:val="00332E90"/>
    <w:rsid w:val="00333F0E"/>
    <w:rsid w:val="00335697"/>
    <w:rsid w:val="00335FE1"/>
    <w:rsid w:val="00336EBE"/>
    <w:rsid w:val="003409FD"/>
    <w:rsid w:val="003415E2"/>
    <w:rsid w:val="00343775"/>
    <w:rsid w:val="003439E2"/>
    <w:rsid w:val="0034540D"/>
    <w:rsid w:val="0034748C"/>
    <w:rsid w:val="0034768A"/>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6750"/>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62DD"/>
    <w:rsid w:val="003C73D4"/>
    <w:rsid w:val="003C7AF0"/>
    <w:rsid w:val="003C7F20"/>
    <w:rsid w:val="003D035E"/>
    <w:rsid w:val="003D3AA2"/>
    <w:rsid w:val="003D5BE7"/>
    <w:rsid w:val="003D5CB6"/>
    <w:rsid w:val="003D6BAF"/>
    <w:rsid w:val="003D79AF"/>
    <w:rsid w:val="003D7BC3"/>
    <w:rsid w:val="003E5839"/>
    <w:rsid w:val="003F1330"/>
    <w:rsid w:val="003F1616"/>
    <w:rsid w:val="003F70B6"/>
    <w:rsid w:val="003F77E8"/>
    <w:rsid w:val="00401D83"/>
    <w:rsid w:val="004021D0"/>
    <w:rsid w:val="00402443"/>
    <w:rsid w:val="00403D29"/>
    <w:rsid w:val="00403F8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1F42"/>
    <w:rsid w:val="00452281"/>
    <w:rsid w:val="0045368B"/>
    <w:rsid w:val="0045383E"/>
    <w:rsid w:val="004552E8"/>
    <w:rsid w:val="0045701B"/>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3B57"/>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E735F"/>
    <w:rsid w:val="004F24CB"/>
    <w:rsid w:val="004F7A32"/>
    <w:rsid w:val="0050065E"/>
    <w:rsid w:val="00500ACC"/>
    <w:rsid w:val="005059EC"/>
    <w:rsid w:val="00506D15"/>
    <w:rsid w:val="005117BE"/>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6673"/>
    <w:rsid w:val="00587E10"/>
    <w:rsid w:val="00590441"/>
    <w:rsid w:val="00591DCE"/>
    <w:rsid w:val="00592FC9"/>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0D2E"/>
    <w:rsid w:val="005E29FA"/>
    <w:rsid w:val="005E2BCC"/>
    <w:rsid w:val="005E3884"/>
    <w:rsid w:val="005E40D7"/>
    <w:rsid w:val="005E4F39"/>
    <w:rsid w:val="005E6607"/>
    <w:rsid w:val="005E714C"/>
    <w:rsid w:val="005F2F86"/>
    <w:rsid w:val="005F5EE4"/>
    <w:rsid w:val="0060097B"/>
    <w:rsid w:val="006009CB"/>
    <w:rsid w:val="00601536"/>
    <w:rsid w:val="00601C85"/>
    <w:rsid w:val="006054FB"/>
    <w:rsid w:val="00606213"/>
    <w:rsid w:val="0061184A"/>
    <w:rsid w:val="0061362A"/>
    <w:rsid w:val="00615B21"/>
    <w:rsid w:val="0061789D"/>
    <w:rsid w:val="006204C8"/>
    <w:rsid w:val="006205BD"/>
    <w:rsid w:val="00623496"/>
    <w:rsid w:val="006259E9"/>
    <w:rsid w:val="006261BD"/>
    <w:rsid w:val="00631E7D"/>
    <w:rsid w:val="00632781"/>
    <w:rsid w:val="006339C2"/>
    <w:rsid w:val="00635CE8"/>
    <w:rsid w:val="006425ED"/>
    <w:rsid w:val="00644323"/>
    <w:rsid w:val="006477D5"/>
    <w:rsid w:val="006534B7"/>
    <w:rsid w:val="0065439B"/>
    <w:rsid w:val="0066089D"/>
    <w:rsid w:val="00660CB9"/>
    <w:rsid w:val="006617CD"/>
    <w:rsid w:val="00661D62"/>
    <w:rsid w:val="00661D6E"/>
    <w:rsid w:val="00661FEA"/>
    <w:rsid w:val="00663A9C"/>
    <w:rsid w:val="0066458F"/>
    <w:rsid w:val="00667435"/>
    <w:rsid w:val="00670BC3"/>
    <w:rsid w:val="00671666"/>
    <w:rsid w:val="00675EE5"/>
    <w:rsid w:val="006775FD"/>
    <w:rsid w:val="006816E8"/>
    <w:rsid w:val="00683B47"/>
    <w:rsid w:val="00690577"/>
    <w:rsid w:val="006918F1"/>
    <w:rsid w:val="006929B3"/>
    <w:rsid w:val="00693B7B"/>
    <w:rsid w:val="0069452B"/>
    <w:rsid w:val="00695AB6"/>
    <w:rsid w:val="00695BB6"/>
    <w:rsid w:val="00697D47"/>
    <w:rsid w:val="006B14A6"/>
    <w:rsid w:val="006B64A4"/>
    <w:rsid w:val="006C190E"/>
    <w:rsid w:val="006C32CF"/>
    <w:rsid w:val="006C66FD"/>
    <w:rsid w:val="006D218C"/>
    <w:rsid w:val="006D4920"/>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01A4"/>
    <w:rsid w:val="00712CCB"/>
    <w:rsid w:val="00713236"/>
    <w:rsid w:val="00713E78"/>
    <w:rsid w:val="00713F13"/>
    <w:rsid w:val="007160E4"/>
    <w:rsid w:val="00717394"/>
    <w:rsid w:val="00720458"/>
    <w:rsid w:val="00723D04"/>
    <w:rsid w:val="00725566"/>
    <w:rsid w:val="007264C6"/>
    <w:rsid w:val="00727F99"/>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93C"/>
    <w:rsid w:val="00761FAA"/>
    <w:rsid w:val="0076261D"/>
    <w:rsid w:val="00762CBB"/>
    <w:rsid w:val="00763D7A"/>
    <w:rsid w:val="007671ED"/>
    <w:rsid w:val="00767614"/>
    <w:rsid w:val="00767E9B"/>
    <w:rsid w:val="00770F58"/>
    <w:rsid w:val="007712A6"/>
    <w:rsid w:val="0077133E"/>
    <w:rsid w:val="00771A1A"/>
    <w:rsid w:val="00772126"/>
    <w:rsid w:val="007745ED"/>
    <w:rsid w:val="00775528"/>
    <w:rsid w:val="007771E0"/>
    <w:rsid w:val="00777FE6"/>
    <w:rsid w:val="00781FA6"/>
    <w:rsid w:val="007825A5"/>
    <w:rsid w:val="0078499D"/>
    <w:rsid w:val="00785904"/>
    <w:rsid w:val="00786125"/>
    <w:rsid w:val="007866FB"/>
    <w:rsid w:val="00786F96"/>
    <w:rsid w:val="00787F84"/>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2B9"/>
    <w:rsid w:val="00846D72"/>
    <w:rsid w:val="00846DD8"/>
    <w:rsid w:val="008473E8"/>
    <w:rsid w:val="00847577"/>
    <w:rsid w:val="00847986"/>
    <w:rsid w:val="008502EB"/>
    <w:rsid w:val="00851117"/>
    <w:rsid w:val="00851E8D"/>
    <w:rsid w:val="008522BC"/>
    <w:rsid w:val="0085263A"/>
    <w:rsid w:val="0085549B"/>
    <w:rsid w:val="0085689D"/>
    <w:rsid w:val="00857402"/>
    <w:rsid w:val="00863FAA"/>
    <w:rsid w:val="00864779"/>
    <w:rsid w:val="00865D00"/>
    <w:rsid w:val="008662BA"/>
    <w:rsid w:val="00870468"/>
    <w:rsid w:val="00871957"/>
    <w:rsid w:val="00873B84"/>
    <w:rsid w:val="00877FBB"/>
    <w:rsid w:val="00890009"/>
    <w:rsid w:val="0089289D"/>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550"/>
    <w:rsid w:val="008D5BCB"/>
    <w:rsid w:val="008D5F14"/>
    <w:rsid w:val="008D6310"/>
    <w:rsid w:val="008D6A72"/>
    <w:rsid w:val="008E1E68"/>
    <w:rsid w:val="008E2849"/>
    <w:rsid w:val="008E3082"/>
    <w:rsid w:val="008E37F9"/>
    <w:rsid w:val="008E3CDD"/>
    <w:rsid w:val="008E3D64"/>
    <w:rsid w:val="008E671B"/>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4018"/>
    <w:rsid w:val="009B7277"/>
    <w:rsid w:val="009C316B"/>
    <w:rsid w:val="009C5B10"/>
    <w:rsid w:val="009C7DA4"/>
    <w:rsid w:val="009D125F"/>
    <w:rsid w:val="009D22E8"/>
    <w:rsid w:val="009D4E7C"/>
    <w:rsid w:val="009D5443"/>
    <w:rsid w:val="009D68B7"/>
    <w:rsid w:val="009D785B"/>
    <w:rsid w:val="009D7CA1"/>
    <w:rsid w:val="009D7E12"/>
    <w:rsid w:val="009E0B1A"/>
    <w:rsid w:val="009E4F4A"/>
    <w:rsid w:val="009E6FBE"/>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3215"/>
    <w:rsid w:val="00A24009"/>
    <w:rsid w:val="00A25482"/>
    <w:rsid w:val="00A26584"/>
    <w:rsid w:val="00A27A59"/>
    <w:rsid w:val="00A41348"/>
    <w:rsid w:val="00A44441"/>
    <w:rsid w:val="00A46682"/>
    <w:rsid w:val="00A46F07"/>
    <w:rsid w:val="00A5406D"/>
    <w:rsid w:val="00A5574E"/>
    <w:rsid w:val="00A55F3E"/>
    <w:rsid w:val="00A6790B"/>
    <w:rsid w:val="00A67AAC"/>
    <w:rsid w:val="00A71D4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C632A"/>
    <w:rsid w:val="00AD2799"/>
    <w:rsid w:val="00AD3C6E"/>
    <w:rsid w:val="00AD5870"/>
    <w:rsid w:val="00AD6A18"/>
    <w:rsid w:val="00AE042C"/>
    <w:rsid w:val="00AE1B97"/>
    <w:rsid w:val="00AE2A9E"/>
    <w:rsid w:val="00AE4385"/>
    <w:rsid w:val="00AE4F39"/>
    <w:rsid w:val="00AE5D8C"/>
    <w:rsid w:val="00AE6DEA"/>
    <w:rsid w:val="00AF03B3"/>
    <w:rsid w:val="00AF082F"/>
    <w:rsid w:val="00AF1510"/>
    <w:rsid w:val="00B0569F"/>
    <w:rsid w:val="00B058FF"/>
    <w:rsid w:val="00B06637"/>
    <w:rsid w:val="00B06E8C"/>
    <w:rsid w:val="00B12124"/>
    <w:rsid w:val="00B1301F"/>
    <w:rsid w:val="00B14369"/>
    <w:rsid w:val="00B151E8"/>
    <w:rsid w:val="00B20C7B"/>
    <w:rsid w:val="00B2203B"/>
    <w:rsid w:val="00B22964"/>
    <w:rsid w:val="00B242E9"/>
    <w:rsid w:val="00B24A0B"/>
    <w:rsid w:val="00B26599"/>
    <w:rsid w:val="00B274F5"/>
    <w:rsid w:val="00B30577"/>
    <w:rsid w:val="00B312E9"/>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86A75"/>
    <w:rsid w:val="00B90469"/>
    <w:rsid w:val="00B9104D"/>
    <w:rsid w:val="00B962DA"/>
    <w:rsid w:val="00BA0524"/>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5227"/>
    <w:rsid w:val="00BC761F"/>
    <w:rsid w:val="00BC77D1"/>
    <w:rsid w:val="00BD0208"/>
    <w:rsid w:val="00BD15CD"/>
    <w:rsid w:val="00BD385E"/>
    <w:rsid w:val="00BD38AF"/>
    <w:rsid w:val="00BD3B51"/>
    <w:rsid w:val="00BD48DB"/>
    <w:rsid w:val="00BD6105"/>
    <w:rsid w:val="00BD68F1"/>
    <w:rsid w:val="00BE19A8"/>
    <w:rsid w:val="00BE2163"/>
    <w:rsid w:val="00BE66B0"/>
    <w:rsid w:val="00BF014D"/>
    <w:rsid w:val="00BF1219"/>
    <w:rsid w:val="00BF4725"/>
    <w:rsid w:val="00BF7DCE"/>
    <w:rsid w:val="00C00DF6"/>
    <w:rsid w:val="00C042F9"/>
    <w:rsid w:val="00C04CB8"/>
    <w:rsid w:val="00C058F4"/>
    <w:rsid w:val="00C13D63"/>
    <w:rsid w:val="00C14ADA"/>
    <w:rsid w:val="00C155DE"/>
    <w:rsid w:val="00C156B1"/>
    <w:rsid w:val="00C23E3F"/>
    <w:rsid w:val="00C24FD0"/>
    <w:rsid w:val="00C25329"/>
    <w:rsid w:val="00C2559E"/>
    <w:rsid w:val="00C25698"/>
    <w:rsid w:val="00C3082F"/>
    <w:rsid w:val="00C31EE4"/>
    <w:rsid w:val="00C3256E"/>
    <w:rsid w:val="00C32649"/>
    <w:rsid w:val="00C33845"/>
    <w:rsid w:val="00C34139"/>
    <w:rsid w:val="00C36E62"/>
    <w:rsid w:val="00C42779"/>
    <w:rsid w:val="00C506FA"/>
    <w:rsid w:val="00C53680"/>
    <w:rsid w:val="00C55CD2"/>
    <w:rsid w:val="00C602EB"/>
    <w:rsid w:val="00C60FA2"/>
    <w:rsid w:val="00C62485"/>
    <w:rsid w:val="00C6299C"/>
    <w:rsid w:val="00C62CC8"/>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0B12"/>
    <w:rsid w:val="00CB17FD"/>
    <w:rsid w:val="00CB1C81"/>
    <w:rsid w:val="00CB20B4"/>
    <w:rsid w:val="00CB5F07"/>
    <w:rsid w:val="00CC3D22"/>
    <w:rsid w:val="00CC4FB7"/>
    <w:rsid w:val="00CC5D21"/>
    <w:rsid w:val="00CC61D3"/>
    <w:rsid w:val="00CC6E65"/>
    <w:rsid w:val="00CD2E0C"/>
    <w:rsid w:val="00CD3051"/>
    <w:rsid w:val="00CD3D7C"/>
    <w:rsid w:val="00CD4BED"/>
    <w:rsid w:val="00CD5351"/>
    <w:rsid w:val="00CD6F98"/>
    <w:rsid w:val="00CD7CBF"/>
    <w:rsid w:val="00CD7E49"/>
    <w:rsid w:val="00CE1560"/>
    <w:rsid w:val="00CE2EC4"/>
    <w:rsid w:val="00CE5272"/>
    <w:rsid w:val="00CE5F0C"/>
    <w:rsid w:val="00CE6479"/>
    <w:rsid w:val="00CE67C8"/>
    <w:rsid w:val="00CF02CE"/>
    <w:rsid w:val="00CF11F8"/>
    <w:rsid w:val="00CF2EE5"/>
    <w:rsid w:val="00CF3162"/>
    <w:rsid w:val="00CF528E"/>
    <w:rsid w:val="00CF6D85"/>
    <w:rsid w:val="00CF7F7A"/>
    <w:rsid w:val="00D00F56"/>
    <w:rsid w:val="00D01752"/>
    <w:rsid w:val="00D0271F"/>
    <w:rsid w:val="00D03087"/>
    <w:rsid w:val="00D10806"/>
    <w:rsid w:val="00D10D04"/>
    <w:rsid w:val="00D11767"/>
    <w:rsid w:val="00D13C40"/>
    <w:rsid w:val="00D14202"/>
    <w:rsid w:val="00D1541B"/>
    <w:rsid w:val="00D17872"/>
    <w:rsid w:val="00D247A3"/>
    <w:rsid w:val="00D324C6"/>
    <w:rsid w:val="00D329A5"/>
    <w:rsid w:val="00D3305F"/>
    <w:rsid w:val="00D3398E"/>
    <w:rsid w:val="00D33DCB"/>
    <w:rsid w:val="00D35221"/>
    <w:rsid w:val="00D40073"/>
    <w:rsid w:val="00D47A91"/>
    <w:rsid w:val="00D51DDA"/>
    <w:rsid w:val="00D52F74"/>
    <w:rsid w:val="00D53391"/>
    <w:rsid w:val="00D539AD"/>
    <w:rsid w:val="00D542F1"/>
    <w:rsid w:val="00D549BE"/>
    <w:rsid w:val="00D63105"/>
    <w:rsid w:val="00D6374C"/>
    <w:rsid w:val="00D63B65"/>
    <w:rsid w:val="00D63D1D"/>
    <w:rsid w:val="00D643B0"/>
    <w:rsid w:val="00D6497B"/>
    <w:rsid w:val="00D65654"/>
    <w:rsid w:val="00D67494"/>
    <w:rsid w:val="00D67931"/>
    <w:rsid w:val="00D67E70"/>
    <w:rsid w:val="00D74DC9"/>
    <w:rsid w:val="00D75A65"/>
    <w:rsid w:val="00D77527"/>
    <w:rsid w:val="00D8092C"/>
    <w:rsid w:val="00D81332"/>
    <w:rsid w:val="00D81A22"/>
    <w:rsid w:val="00D81B4F"/>
    <w:rsid w:val="00D82BA0"/>
    <w:rsid w:val="00D850CF"/>
    <w:rsid w:val="00D8597C"/>
    <w:rsid w:val="00D86C88"/>
    <w:rsid w:val="00D86F31"/>
    <w:rsid w:val="00D90195"/>
    <w:rsid w:val="00D9079B"/>
    <w:rsid w:val="00D95EE5"/>
    <w:rsid w:val="00D96040"/>
    <w:rsid w:val="00D971F2"/>
    <w:rsid w:val="00DA09DE"/>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D7897"/>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1B3"/>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01DA"/>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30C7"/>
    <w:rsid w:val="00E84259"/>
    <w:rsid w:val="00E86B60"/>
    <w:rsid w:val="00E873EF"/>
    <w:rsid w:val="00E91B4B"/>
    <w:rsid w:val="00E94462"/>
    <w:rsid w:val="00E9523E"/>
    <w:rsid w:val="00E96CA0"/>
    <w:rsid w:val="00EA0CDF"/>
    <w:rsid w:val="00EA1556"/>
    <w:rsid w:val="00EA1B09"/>
    <w:rsid w:val="00EA2530"/>
    <w:rsid w:val="00EA2876"/>
    <w:rsid w:val="00EA3638"/>
    <w:rsid w:val="00EA56B3"/>
    <w:rsid w:val="00EA754E"/>
    <w:rsid w:val="00EB2C8B"/>
    <w:rsid w:val="00EB3893"/>
    <w:rsid w:val="00EB655F"/>
    <w:rsid w:val="00EB6D31"/>
    <w:rsid w:val="00EC04ED"/>
    <w:rsid w:val="00EC16B6"/>
    <w:rsid w:val="00EC2701"/>
    <w:rsid w:val="00EC391E"/>
    <w:rsid w:val="00EC3932"/>
    <w:rsid w:val="00EC6555"/>
    <w:rsid w:val="00EC6703"/>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041CA"/>
    <w:rsid w:val="00F1037B"/>
    <w:rsid w:val="00F14AD6"/>
    <w:rsid w:val="00F167EB"/>
    <w:rsid w:val="00F16ABC"/>
    <w:rsid w:val="00F24B11"/>
    <w:rsid w:val="00F25F32"/>
    <w:rsid w:val="00F264BA"/>
    <w:rsid w:val="00F26CD3"/>
    <w:rsid w:val="00F31B87"/>
    <w:rsid w:val="00F33CFD"/>
    <w:rsid w:val="00F354CC"/>
    <w:rsid w:val="00F40A2E"/>
    <w:rsid w:val="00F41FE2"/>
    <w:rsid w:val="00F42C84"/>
    <w:rsid w:val="00F47A01"/>
    <w:rsid w:val="00F517C5"/>
    <w:rsid w:val="00F52F14"/>
    <w:rsid w:val="00F53165"/>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2D9"/>
    <w:rsid w:val="00F7391C"/>
    <w:rsid w:val="00F76441"/>
    <w:rsid w:val="00F805CC"/>
    <w:rsid w:val="00F80EE9"/>
    <w:rsid w:val="00F8134C"/>
    <w:rsid w:val="00F81FCC"/>
    <w:rsid w:val="00F82321"/>
    <w:rsid w:val="00F839D3"/>
    <w:rsid w:val="00F91C19"/>
    <w:rsid w:val="00F953C9"/>
    <w:rsid w:val="00F97743"/>
    <w:rsid w:val="00FA3ACD"/>
    <w:rsid w:val="00FA6F3C"/>
    <w:rsid w:val="00FB12F8"/>
    <w:rsid w:val="00FB17A4"/>
    <w:rsid w:val="00FB1F44"/>
    <w:rsid w:val="00FB2FE7"/>
    <w:rsid w:val="00FB3E47"/>
    <w:rsid w:val="00FB5165"/>
    <w:rsid w:val="00FB6DFE"/>
    <w:rsid w:val="00FC11AF"/>
    <w:rsid w:val="00FC28A5"/>
    <w:rsid w:val="00FC59A9"/>
    <w:rsid w:val="00FC7CF6"/>
    <w:rsid w:val="00FD6C44"/>
    <w:rsid w:val="00FD6FB0"/>
    <w:rsid w:val="00FE1500"/>
    <w:rsid w:val="00FE17F0"/>
    <w:rsid w:val="00FE2E98"/>
    <w:rsid w:val="00FE2EE7"/>
    <w:rsid w:val="00FE3A9E"/>
    <w:rsid w:val="00FE60EB"/>
    <w:rsid w:val="00FE691F"/>
    <w:rsid w:val="00FE74DB"/>
    <w:rsid w:val="00FE76FD"/>
    <w:rsid w:val="00FE7EF4"/>
    <w:rsid w:val="00FF1983"/>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0E60"/>
  <w15:docId w15:val="{2E78CF82-DDCC-4DAD-9340-DC16E6F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5F"/>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4E735F"/>
    <w:rPr>
      <w:rFonts w:ascii="Times New Roman" w:hAnsi="Times New Roman" w:cs="Times New Roman"/>
      <w:sz w:val="16"/>
      <w:szCs w:val="20"/>
    </w:rPr>
  </w:style>
  <w:style w:type="character" w:customStyle="1" w:styleId="BalloonTextChar">
    <w:name w:val="Balloon Text Char"/>
    <w:link w:val="BalloonText"/>
    <w:uiPriority w:val="99"/>
    <w:semiHidden/>
    <w:locked/>
    <w:rsid w:val="004E735F"/>
    <w:rPr>
      <w:sz w:val="16"/>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Revision">
    <w:name w:val="Revision"/>
    <w:hidden/>
    <w:uiPriority w:val="99"/>
    <w:semiHidden/>
    <w:rsid w:val="00BC522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A4E-4813-4419-8F11-66222F085EF0}">
  <ds:schemaRefs>
    <ds:schemaRef ds:uri="http://schemas.openxmlformats.org/officeDocument/2006/bibliography"/>
  </ds:schemaRefs>
</ds:datastoreItem>
</file>

<file path=customXml/itemProps2.xml><?xml version="1.0" encoding="utf-8"?>
<ds:datastoreItem xmlns:ds="http://schemas.openxmlformats.org/officeDocument/2006/customXml" ds:itemID="{830A44C6-6E62-4D49-A3B7-9FBCE554E084}">
  <ds:schemaRefs>
    <ds:schemaRef ds:uri="http://schemas.microsoft.com/sharepoint/v3/contenttype/forms"/>
  </ds:schemaRefs>
</ds:datastoreItem>
</file>

<file path=customXml/itemProps3.xml><?xml version="1.0" encoding="utf-8"?>
<ds:datastoreItem xmlns:ds="http://schemas.openxmlformats.org/officeDocument/2006/customXml" ds:itemID="{0D1FB8A1-A0A3-4164-846C-5962FC30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Ehrmann</dc:creator>
  <cp:lastModifiedBy>Martina Marinelli</cp:lastModifiedBy>
  <cp:revision>3</cp:revision>
  <dcterms:created xsi:type="dcterms:W3CDTF">2024-02-26T07:57:00Z</dcterms:created>
  <dcterms:modified xsi:type="dcterms:W3CDTF">2024-02-26T08:02:00Z</dcterms:modified>
</cp:coreProperties>
</file>