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1361EDD2" w:rsidR="007657EF" w:rsidRPr="004D10AD" w:rsidRDefault="007769A4" w:rsidP="008A7132">
      <w:pPr>
        <w:rPr>
          <w:rFonts w:ascii="Lucida Sans" w:hAnsi="Lucida Sans"/>
          <w:sz w:val="24"/>
          <w:szCs w:val="24"/>
        </w:rPr>
      </w:pPr>
      <w:r w:rsidRPr="004D10AD">
        <w:rPr>
          <w:rFonts w:ascii="Lucida Sans" w:eastAsia="Lucida Sans" w:hAnsi="Lucida Sans" w:cs="Lucida Sans"/>
          <w:sz w:val="24"/>
          <w:szCs w:val="24"/>
          <w:lang w:bidi="en-GB"/>
        </w:rPr>
        <w:t xml:space="preserve">Smart and sustainable </w:t>
      </w:r>
    </w:p>
    <w:p w14:paraId="4EF99EC3" w14:textId="542D735B" w:rsidR="00C470E6" w:rsidRPr="004D10AD" w:rsidRDefault="00C8363A" w:rsidP="008A7132">
      <w:pPr>
        <w:rPr>
          <w:rFonts w:ascii="Lucida Sans" w:hAnsi="Lucida Sans"/>
          <w:b/>
          <w:bCs/>
          <w:sz w:val="44"/>
          <w:szCs w:val="44"/>
        </w:rPr>
      </w:pPr>
      <w:r w:rsidRPr="004D10AD">
        <w:rPr>
          <w:rFonts w:ascii="Lucida Sans" w:eastAsia="Lucida Sans" w:hAnsi="Lucida Sans" w:cs="Lucida Sans"/>
          <w:b/>
          <w:sz w:val="44"/>
          <w:szCs w:val="44"/>
          <w:lang w:bidi="en-GB"/>
        </w:rPr>
        <w:t>Unbeatable efficiency – BOGE’s new refrigerant dryer sets standards</w:t>
      </w:r>
    </w:p>
    <w:p w14:paraId="5231DDD3" w14:textId="77777777" w:rsidR="007657EF" w:rsidRPr="004D10AD" w:rsidRDefault="007657EF" w:rsidP="007657EF">
      <w:pPr>
        <w:ind w:left="708"/>
        <w:rPr>
          <w:rFonts w:ascii="Lucida Sans" w:hAnsi="Lucida Sans"/>
          <w:b/>
          <w:bCs/>
          <w:sz w:val="24"/>
          <w:szCs w:val="24"/>
        </w:rPr>
      </w:pPr>
    </w:p>
    <w:p w14:paraId="3DC69278" w14:textId="630826AF" w:rsidR="004829AE" w:rsidRPr="004D10AD" w:rsidRDefault="005B47BD" w:rsidP="008C6928">
      <w:pPr>
        <w:pBdr>
          <w:bottom w:val="single" w:sz="6" w:space="1" w:color="auto"/>
        </w:pBdr>
        <w:spacing w:line="360" w:lineRule="auto"/>
        <w:jc w:val="both"/>
        <w:rPr>
          <w:rFonts w:ascii="Arial" w:hAnsi="Arial" w:cs="Arial"/>
          <w:b/>
          <w:bCs/>
        </w:rPr>
      </w:pPr>
      <w:r w:rsidRPr="004D10AD">
        <w:rPr>
          <w:rFonts w:ascii="Arial" w:eastAsia="Arial" w:hAnsi="Arial" w:cs="Arial"/>
          <w:b/>
          <w:lang w:bidi="en-GB"/>
        </w:rPr>
        <w:t>Smallest CO</w:t>
      </w:r>
      <w:r w:rsidRPr="004D10AD">
        <w:rPr>
          <w:rFonts w:ascii="Arial" w:eastAsia="Arial" w:hAnsi="Arial" w:cs="Arial"/>
          <w:b/>
          <w:vertAlign w:val="subscript"/>
          <w:lang w:bidi="en-GB"/>
        </w:rPr>
        <w:t>2</w:t>
      </w:r>
      <w:r w:rsidRPr="004D10AD">
        <w:rPr>
          <w:rFonts w:ascii="Arial" w:eastAsia="Arial" w:hAnsi="Arial" w:cs="Arial"/>
          <w:b/>
          <w:lang w:bidi="en-GB"/>
        </w:rPr>
        <w:t xml:space="preserve"> footprint and lowest power consumption – BOGE is setting new standards with the development of the innovative DT refrigerant dryers. The frequency-controlled cooling compressor and the speed-controlled fan are merely two of the clever features ensuring ideal operation that is adapted to the actual requirement. Furthermore, the new models are particularly environmentally friendly.</w:t>
      </w:r>
    </w:p>
    <w:p w14:paraId="196DDFC6" w14:textId="1D0114CA" w:rsidR="000A2F84" w:rsidRPr="004D10AD" w:rsidRDefault="007476D3" w:rsidP="00B72B51">
      <w:pPr>
        <w:pBdr>
          <w:bottom w:val="single" w:sz="6" w:space="1" w:color="auto"/>
        </w:pBdr>
        <w:spacing w:line="360" w:lineRule="auto"/>
        <w:jc w:val="both"/>
        <w:rPr>
          <w:rFonts w:ascii="Arial" w:hAnsi="Arial" w:cs="Arial"/>
          <w:bCs/>
        </w:rPr>
      </w:pPr>
      <w:r w:rsidRPr="004D10AD">
        <w:rPr>
          <w:rFonts w:ascii="Arial" w:eastAsia="Arial" w:hAnsi="Arial" w:cs="Arial"/>
          <w:lang w:bidi="en-GB"/>
        </w:rPr>
        <w:t xml:space="preserve">This energy balance is unique – with the expansion of its DT refrigerant dryer series, the compressed air specialist from Bielefeld eclipses similar products. The established refrigerant dryers DT 4 to DT 140 that guarantee a constant dew point of 3 °C at a free air delivery of 0.4 to 14 m³/min, are now complemented with new models that provide a free air delivery of 18 to 75 m³/min. They are available as fixed speed or frequency-controlled models and with water cooling as an option. A key component of the new generation is the hermetically enclosed cooling scroll compressor which, from a flow rate of 18 m³/min, is also available as a frequency-controlled version (DT 180 F). </w:t>
      </w:r>
    </w:p>
    <w:p w14:paraId="3F8CA1F6" w14:textId="5AAA3F34" w:rsidR="004829AE" w:rsidRPr="004D10AD" w:rsidRDefault="00F13B89" w:rsidP="008C6928">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en-GB"/>
        </w:rPr>
        <w:t>Economical and exceptionally adaptable</w:t>
      </w:r>
    </w:p>
    <w:p w14:paraId="6F3B4F46" w14:textId="50C6AC81" w:rsidR="00F13EEC" w:rsidRPr="004D10AD" w:rsidRDefault="002B4291" w:rsidP="00F13EEC">
      <w:pPr>
        <w:pBdr>
          <w:bottom w:val="single" w:sz="6" w:space="1" w:color="auto"/>
        </w:pBdr>
        <w:spacing w:line="360" w:lineRule="auto"/>
        <w:jc w:val="both"/>
        <w:rPr>
          <w:rFonts w:ascii="Arial" w:hAnsi="Arial" w:cs="Arial"/>
          <w:bCs/>
        </w:rPr>
      </w:pPr>
      <w:r w:rsidRPr="004D10AD">
        <w:rPr>
          <w:rFonts w:ascii="Arial" w:eastAsia="Arial" w:hAnsi="Arial" w:cs="Arial"/>
          <w:lang w:bidi="en-GB"/>
        </w:rPr>
        <w:t xml:space="preserve">The DT series cooling scroll compressor allows operation low in vibrations and noise. With the frequency-controlled version, BOGE is now making a strong statement </w:t>
      </w:r>
      <w:proofErr w:type="gramStart"/>
      <w:r w:rsidRPr="004D10AD">
        <w:rPr>
          <w:rFonts w:ascii="Arial" w:eastAsia="Arial" w:hAnsi="Arial" w:cs="Arial"/>
          <w:lang w:bidi="en-GB"/>
        </w:rPr>
        <w:t>with regard to</w:t>
      </w:r>
      <w:proofErr w:type="gramEnd"/>
      <w:r w:rsidRPr="004D10AD">
        <w:rPr>
          <w:rFonts w:ascii="Arial" w:eastAsia="Arial" w:hAnsi="Arial" w:cs="Arial"/>
          <w:lang w:bidi="en-GB"/>
        </w:rPr>
        <w:t xml:space="preserve"> energy efficiency. This dryer flexibly adjusts energy consumption to the thermal load as well as flow quantity of the refrigerant and requires low start-up currents, thus reducing power consumption, especially in partial load. Requirement-dependent adjustment leads to minimisation of energy costs, which has a positive effect on Total Cost of Ownership. Frequency control ensures that, even when there is little demand, the drying capacity remains </w:t>
      </w:r>
      <w:proofErr w:type="gramStart"/>
      <w:r w:rsidRPr="004D10AD">
        <w:rPr>
          <w:rFonts w:ascii="Arial" w:eastAsia="Arial" w:hAnsi="Arial" w:cs="Arial"/>
          <w:lang w:bidi="en-GB"/>
        </w:rPr>
        <w:t>ideal</w:t>
      </w:r>
      <w:proofErr w:type="gramEnd"/>
      <w:r w:rsidRPr="004D10AD">
        <w:rPr>
          <w:rFonts w:ascii="Arial" w:eastAsia="Arial" w:hAnsi="Arial" w:cs="Arial"/>
          <w:lang w:bidi="en-GB"/>
        </w:rPr>
        <w:t xml:space="preserve"> and the pressure dew point is stable. Five operating modes allow individual configuration. “By selecting the relevant operating mode, the operator can prioritise maximum energy savings or the ideal pressure dew </w:t>
      </w:r>
      <w:proofErr w:type="gramStart"/>
      <w:r w:rsidRPr="004D10AD">
        <w:rPr>
          <w:rFonts w:ascii="Arial" w:eastAsia="Arial" w:hAnsi="Arial" w:cs="Arial"/>
          <w:lang w:bidi="en-GB"/>
        </w:rPr>
        <w:t>point“</w:t>
      </w:r>
      <w:proofErr w:type="gramEnd"/>
      <w:r w:rsidRPr="004D10AD">
        <w:rPr>
          <w:rFonts w:ascii="Arial" w:eastAsia="Arial" w:hAnsi="Arial" w:cs="Arial"/>
          <w:lang w:bidi="en-GB"/>
        </w:rPr>
        <w:t xml:space="preserve">, explains Gunnar Heise, Product Manager at BOGE. “In the 5th operating mode, the refrigerant dryer automatically switches between the individual modes to guarantee the perfect results.” Another savings effect: If the flow rate falls below 20%, the control can turn off the cooling compressor altogether. The condensate in the heat exchanger then cools the compressed air until the dew point exceeds the target value. Only once this happens does the cooling compressor come back on. The frequency-controlled fan also reduces </w:t>
      </w:r>
      <w:r w:rsidRPr="004D10AD">
        <w:rPr>
          <w:rFonts w:ascii="Arial" w:eastAsia="Arial" w:hAnsi="Arial" w:cs="Arial"/>
          <w:lang w:bidi="en-GB"/>
        </w:rPr>
        <w:lastRenderedPageBreak/>
        <w:t>energy consumption. Frequency control results in precise monitoring of the cooling capacity, leading to ideal temperature management and drying efficiency.</w:t>
      </w:r>
    </w:p>
    <w:p w14:paraId="515D3594" w14:textId="6F58FAA0" w:rsidR="00F13EEC" w:rsidRPr="004D10AD" w:rsidRDefault="00023B63" w:rsidP="00F13EEC">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en-GB"/>
        </w:rPr>
        <w:t>A clear overview and small CO</w:t>
      </w:r>
      <w:r w:rsidRPr="004D10AD">
        <w:rPr>
          <w:rFonts w:ascii="Lucida Sans" w:eastAsia="Lucida Sans" w:hAnsi="Lucida Sans" w:cs="Arial"/>
          <w:b/>
          <w:sz w:val="32"/>
          <w:szCs w:val="32"/>
          <w:vertAlign w:val="subscript"/>
          <w:lang w:bidi="en-GB"/>
        </w:rPr>
        <w:t>2</w:t>
      </w:r>
      <w:r w:rsidRPr="004D10AD">
        <w:rPr>
          <w:rFonts w:ascii="Lucida Sans" w:eastAsia="Lucida Sans" w:hAnsi="Lucida Sans" w:cs="Arial"/>
          <w:b/>
          <w:sz w:val="32"/>
          <w:szCs w:val="32"/>
          <w:lang w:bidi="en-GB"/>
        </w:rPr>
        <w:t xml:space="preserve"> footprint</w:t>
      </w:r>
    </w:p>
    <w:p w14:paraId="50E3DF56" w14:textId="448B8F7C" w:rsidR="004559E4" w:rsidRPr="004D10AD" w:rsidRDefault="00F13EEC" w:rsidP="00F13EEC">
      <w:pPr>
        <w:pBdr>
          <w:bottom w:val="single" w:sz="6" w:space="1" w:color="auto"/>
        </w:pBdr>
        <w:spacing w:line="360" w:lineRule="auto"/>
        <w:jc w:val="both"/>
        <w:rPr>
          <w:rFonts w:ascii="Arial" w:hAnsi="Arial" w:cs="Arial"/>
        </w:rPr>
      </w:pPr>
      <w:r w:rsidRPr="004D10AD">
        <w:rPr>
          <w:rFonts w:ascii="Arial" w:eastAsia="Arial" w:hAnsi="Arial" w:cs="Arial"/>
          <w:lang w:bidi="en-GB"/>
        </w:rPr>
        <w:t xml:space="preserve">The refrigerant dryer features a large display which shows all values clearly – from the utilisation of the frequency-controlled compressor, electronic expansion valve and speed-controlled fan to individual parameters such as temperature, evaporation and condensing pressure. Consistent collection of data is the foundation of process </w:t>
      </w:r>
      <w:proofErr w:type="gramStart"/>
      <w:r w:rsidRPr="004D10AD">
        <w:rPr>
          <w:rFonts w:ascii="Arial" w:eastAsia="Arial" w:hAnsi="Arial" w:cs="Arial"/>
          <w:lang w:bidi="en-GB"/>
        </w:rPr>
        <w:t>optimisation</w:t>
      </w:r>
      <w:proofErr w:type="gramEnd"/>
      <w:r w:rsidRPr="004D10AD">
        <w:rPr>
          <w:rFonts w:ascii="Arial" w:eastAsia="Arial" w:hAnsi="Arial" w:cs="Arial"/>
          <w:lang w:bidi="en-GB"/>
        </w:rPr>
        <w:t xml:space="preserve"> and it supports trouble-shooting. Maintenance cycles can also be planned more effectively. Using numerous interfaces, the DT refrigerant dryers offer ideal connectivity and can therefore be integrated perfectly into existing infrastructure.</w:t>
      </w:r>
    </w:p>
    <w:p w14:paraId="16760AAE" w14:textId="03BD508C" w:rsidR="00B816AC" w:rsidRPr="004D10AD" w:rsidRDefault="004766F8" w:rsidP="00B411BB">
      <w:pPr>
        <w:pBdr>
          <w:bottom w:val="single" w:sz="6" w:space="1" w:color="auto"/>
        </w:pBdr>
        <w:spacing w:line="360" w:lineRule="auto"/>
        <w:jc w:val="both"/>
        <w:rPr>
          <w:rFonts w:ascii="Arial" w:hAnsi="Arial" w:cs="Arial"/>
        </w:rPr>
      </w:pPr>
      <w:r w:rsidRPr="004D10AD">
        <w:rPr>
          <w:rFonts w:ascii="Arial" w:eastAsia="Arial" w:hAnsi="Arial" w:cs="Arial"/>
          <w:lang w:bidi="en-GB"/>
        </w:rPr>
        <w:t>As standard, the DT series uses the environmentally friendly and future-proof R 513 A refrigerant that boasts low global warming potential. The cooling circuit is hermetically sealed, rendering annual leakage tests by certified refrigeration engineers unnecessary. In this way, BOGE easily complies with the F-Gas Regulation EU 517/2014, improves the CO</w:t>
      </w:r>
      <w:r w:rsidRPr="004D10AD">
        <w:rPr>
          <w:rFonts w:ascii="Arial" w:eastAsia="Arial" w:hAnsi="Arial" w:cs="Arial"/>
          <w:vertAlign w:val="subscript"/>
          <w:lang w:bidi="en-GB"/>
        </w:rPr>
        <w:t>2</w:t>
      </w:r>
      <w:r w:rsidRPr="004D10AD">
        <w:rPr>
          <w:rFonts w:ascii="Arial" w:eastAsia="Arial" w:hAnsi="Arial" w:cs="Arial"/>
          <w:lang w:bidi="en-GB"/>
        </w:rPr>
        <w:t xml:space="preserve"> footprint and thus makes an important contribution to sustainability.</w:t>
      </w:r>
    </w:p>
    <w:p w14:paraId="5035F2A5" w14:textId="7C753CAE" w:rsidR="007657EF" w:rsidRPr="004D10AD" w:rsidRDefault="00480056" w:rsidP="006D642A">
      <w:pPr>
        <w:pBdr>
          <w:bottom w:val="single" w:sz="6" w:space="1" w:color="auto"/>
        </w:pBdr>
        <w:spacing w:line="288" w:lineRule="auto"/>
        <w:jc w:val="both"/>
        <w:rPr>
          <w:rFonts w:ascii="Arial" w:hAnsi="Arial" w:cs="Arial"/>
        </w:rPr>
      </w:pPr>
      <w:r w:rsidRPr="004D10AD">
        <w:rPr>
          <w:rFonts w:ascii="Arial" w:eastAsia="Arial" w:hAnsi="Arial" w:cs="Arial"/>
          <w:lang w:bidi="en-GB"/>
        </w:rPr>
        <w:br/>
      </w:r>
    </w:p>
    <w:p w14:paraId="26E900CB" w14:textId="77777777" w:rsidR="00480056" w:rsidRPr="004D10AD" w:rsidRDefault="00480056" w:rsidP="00AC2C5F">
      <w:pPr>
        <w:spacing w:line="360" w:lineRule="auto"/>
        <w:jc w:val="both"/>
        <w:rPr>
          <w:rFonts w:ascii="Arial" w:hAnsi="Arial" w:cs="Arial"/>
        </w:rPr>
      </w:pPr>
    </w:p>
    <w:p w14:paraId="1B3852C8" w14:textId="081381D0"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en-GB"/>
        </w:rPr>
        <w:t>Updated:</w:t>
      </w:r>
      <w:r w:rsidRPr="004D10AD">
        <w:rPr>
          <w:rFonts w:ascii="Arial" w:eastAsia="Arial" w:hAnsi="Arial" w:cs="Arial"/>
          <w:b/>
          <w:color w:val="auto"/>
          <w:sz w:val="22"/>
          <w:szCs w:val="22"/>
          <w:lang w:bidi="en-GB"/>
        </w:rPr>
        <w:tab/>
      </w:r>
      <w:r w:rsidRPr="004D10AD">
        <w:rPr>
          <w:rFonts w:ascii="Arial" w:eastAsia="Arial" w:hAnsi="Arial" w:cs="Arial"/>
          <w:b/>
          <w:color w:val="auto"/>
          <w:sz w:val="22"/>
          <w:szCs w:val="22"/>
          <w:lang w:bidi="en-GB"/>
        </w:rPr>
        <w:tab/>
        <w:t>7 October 2024</w:t>
      </w:r>
    </w:p>
    <w:p w14:paraId="5ACC7156" w14:textId="666FD1E4"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en-GB"/>
        </w:rPr>
        <w:t>Length:</w:t>
      </w:r>
      <w:r w:rsidRPr="004D10AD">
        <w:rPr>
          <w:rFonts w:ascii="Arial" w:eastAsia="Arial" w:hAnsi="Arial" w:cs="Arial"/>
          <w:b/>
          <w:color w:val="auto"/>
          <w:sz w:val="22"/>
          <w:szCs w:val="22"/>
          <w:lang w:bidi="en-GB"/>
        </w:rPr>
        <w:tab/>
      </w:r>
      <w:proofErr w:type="spellStart"/>
      <w:proofErr w:type="gramStart"/>
      <w:r w:rsidRPr="004D10AD">
        <w:rPr>
          <w:rFonts w:ascii="Arial" w:eastAsia="Arial" w:hAnsi="Arial" w:cs="Arial"/>
          <w:b/>
          <w:color w:val="auto"/>
          <w:sz w:val="22"/>
          <w:szCs w:val="22"/>
          <w:lang w:bidi="en-GB"/>
        </w:rPr>
        <w:t>x,xxx</w:t>
      </w:r>
      <w:proofErr w:type="spellEnd"/>
      <w:proofErr w:type="gramEnd"/>
      <w:r w:rsidRPr="004D10AD">
        <w:rPr>
          <w:rFonts w:ascii="Arial" w:eastAsia="Arial" w:hAnsi="Arial" w:cs="Arial"/>
          <w:b/>
          <w:color w:val="auto"/>
          <w:sz w:val="22"/>
          <w:szCs w:val="22"/>
          <w:lang w:bidi="en-GB"/>
        </w:rPr>
        <w:t xml:space="preserve"> characters (including spaces) </w:t>
      </w:r>
    </w:p>
    <w:p w14:paraId="7024D04C" w14:textId="3C2E3504" w:rsidR="00AC2C5F" w:rsidRPr="004D10AD" w:rsidRDefault="00AC2C5F" w:rsidP="00AC2C5F">
      <w:pPr>
        <w:pStyle w:val="Heading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en-GB"/>
        </w:rPr>
        <w:t>Images:</w:t>
      </w:r>
      <w:r w:rsidRPr="004D10AD">
        <w:rPr>
          <w:rFonts w:ascii="Arial" w:eastAsia="Arial" w:hAnsi="Arial" w:cs="Arial"/>
          <w:b/>
          <w:color w:val="auto"/>
          <w:sz w:val="22"/>
          <w:szCs w:val="22"/>
          <w:lang w:bidi="en-GB"/>
        </w:rPr>
        <w:tab/>
        <w:t xml:space="preserve">    </w:t>
      </w:r>
      <w:r w:rsidRPr="004D10AD">
        <w:rPr>
          <w:rFonts w:ascii="Arial" w:eastAsia="Arial" w:hAnsi="Arial" w:cs="Arial"/>
          <w:b/>
          <w:color w:val="auto"/>
          <w:sz w:val="22"/>
          <w:szCs w:val="22"/>
          <w:lang w:bidi="en-GB"/>
        </w:rPr>
        <w:tab/>
        <w:t>1 (Source: BOGE)</w:t>
      </w:r>
    </w:p>
    <w:p w14:paraId="4F57EE91" w14:textId="77777777" w:rsidR="00AC2C5F" w:rsidRPr="004D10AD" w:rsidRDefault="00AC2C5F" w:rsidP="00AC2C5F">
      <w:pPr>
        <w:rPr>
          <w:rFonts w:ascii="Arial" w:hAnsi="Arial" w:cs="Arial"/>
          <w:b/>
          <w:bCs/>
        </w:rPr>
      </w:pPr>
    </w:p>
    <w:p w14:paraId="7B680D5C" w14:textId="77777777" w:rsidR="00AC2C5F" w:rsidRPr="004D10AD" w:rsidRDefault="00AC2C5F" w:rsidP="00480056">
      <w:pPr>
        <w:pStyle w:val="Heading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en-GB"/>
        </w:rPr>
        <w:t>Captions:</w:t>
      </w:r>
    </w:p>
    <w:p w14:paraId="103AAD95" w14:textId="304DCAA2" w:rsidR="00913759" w:rsidRPr="004D10AD" w:rsidRDefault="00550958" w:rsidP="00913759">
      <w:pPr>
        <w:pBdr>
          <w:bottom w:val="single" w:sz="6" w:space="1" w:color="auto"/>
        </w:pBdr>
        <w:rPr>
          <w:rFonts w:ascii="Arial" w:hAnsi="Arial" w:cs="Arial"/>
        </w:rPr>
      </w:pPr>
      <w:r>
        <w:rPr>
          <w:rFonts w:ascii="Arial" w:eastAsia="Arial" w:hAnsi="Arial" w:cs="Arial"/>
          <w:lang w:bidi="en-GB"/>
        </w:rPr>
        <w:t xml:space="preserve">Image 1: With the expansion of its DT refrigerant dryer series, BOGE has launched particularly efficient and environmentally friendly models that are characterised by exceptionally low power consumption. </w:t>
      </w:r>
      <w:r>
        <w:rPr>
          <w:rFonts w:ascii="Arial" w:eastAsia="Arial" w:hAnsi="Arial" w:cs="Arial"/>
          <w:lang w:bidi="en-GB"/>
        </w:rPr>
        <w:br/>
      </w:r>
      <w:r>
        <w:rPr>
          <w:rFonts w:ascii="Arial" w:eastAsia="Arial" w:hAnsi="Arial" w:cs="Arial"/>
          <w:lang w:bidi="en-GB"/>
        </w:rPr>
        <w:br/>
      </w:r>
    </w:p>
    <w:p w14:paraId="6D4C8FA6" w14:textId="77777777" w:rsidR="00AC2C5F" w:rsidRPr="004D10AD" w:rsidRDefault="00AC2C5F" w:rsidP="00AC2C5F">
      <w:pPr>
        <w:spacing w:line="360" w:lineRule="auto"/>
        <w:rPr>
          <w:rFonts w:ascii="Arial" w:hAnsi="Arial" w:cs="Arial"/>
        </w:rPr>
      </w:pPr>
    </w:p>
    <w:p w14:paraId="2D2FD502" w14:textId="4E15F1A8" w:rsidR="00AC2C5F" w:rsidRPr="001C7504" w:rsidRDefault="00AC2C5F" w:rsidP="00AC2C5F">
      <w:pPr>
        <w:spacing w:line="360" w:lineRule="auto"/>
        <w:jc w:val="both"/>
        <w:rPr>
          <w:rFonts w:ascii="Lucida Sans" w:hAnsi="Lucida Sans" w:cs="Arial"/>
          <w:sz w:val="28"/>
          <w:szCs w:val="28"/>
          <w:lang w:val="de-DE"/>
        </w:rPr>
      </w:pPr>
      <w:r w:rsidRPr="001C7504">
        <w:rPr>
          <w:rFonts w:ascii="Lucida Sans" w:hAnsi="Lucida Sans" w:cs="Arial"/>
          <w:b/>
          <w:sz w:val="28"/>
          <w:szCs w:val="28"/>
          <w:lang w:val="de-DE"/>
        </w:rPr>
        <w:t>Über BOGE</w:t>
      </w:r>
    </w:p>
    <w:p w14:paraId="1F0B7164" w14:textId="57EF5F5D" w:rsidR="00AC2C5F" w:rsidRPr="001C7504" w:rsidRDefault="000362E5" w:rsidP="00AC2C5F">
      <w:pPr>
        <w:spacing w:line="360" w:lineRule="auto"/>
        <w:jc w:val="both"/>
        <w:rPr>
          <w:rFonts w:ascii="Arial" w:hAnsi="Arial" w:cs="Arial"/>
          <w:bCs/>
          <w:lang w:val="de-DE"/>
        </w:rPr>
      </w:pPr>
      <w:r w:rsidRPr="001C7504">
        <w:rPr>
          <w:rFonts w:ascii="Arial" w:hAnsi="Arial" w:cs="Arial"/>
          <w:bCs/>
          <w:lang w:val="de-DE"/>
        </w:rPr>
        <w:t xml:space="preserve">Mit der Erfahrung von mehr als 115 Jahren gehört die BOGE KOMPRESSOREN Otto Boge GmbH &amp; Co. KG zu den ältesten Herstellern von Kompressoren und Druckluftsystemen in Deutschland. Das </w:t>
      </w:r>
      <w:r w:rsidRPr="001C7504">
        <w:rPr>
          <w:rFonts w:ascii="Arial" w:hAnsi="Arial" w:cs="Arial"/>
          <w:bCs/>
          <w:lang w:val="de-DE"/>
        </w:rPr>
        <w:lastRenderedPageBreak/>
        <w:t>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1C7504"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1C7504" w:rsidRDefault="000362E5">
      <w:pPr>
        <w:rPr>
          <w:rFonts w:ascii="Lucida Sans" w:hAnsi="Lucida Sans" w:cs="Arial"/>
          <w:b/>
          <w:sz w:val="28"/>
          <w:szCs w:val="28"/>
          <w:lang w:val="de-DE"/>
        </w:rPr>
      </w:pPr>
    </w:p>
    <w:p w14:paraId="0F55F03B" w14:textId="2DFE71ED"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4D10AD">
        <w:rPr>
          <w:rFonts w:ascii="Lucida Sans" w:eastAsia="Lucida Sans" w:hAnsi="Lucida Sans" w:cs="Arial"/>
          <w:b/>
          <w:sz w:val="28"/>
          <w:szCs w:val="28"/>
          <w:lang w:bidi="en-GB"/>
        </w:rPr>
        <w:t>BOGE company contact</w:t>
      </w:r>
    </w:p>
    <w:p w14:paraId="099E15C0"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 xml:space="preserve">Petra Hirsch </w:t>
      </w:r>
    </w:p>
    <w:p w14:paraId="10B51788"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Marketing Consultant</w:t>
      </w:r>
    </w:p>
    <w:p w14:paraId="04A11492" w14:textId="77777777" w:rsidR="005A3891" w:rsidRPr="001C75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proofErr w:type="gramStart"/>
      <w:r w:rsidRPr="001C7504">
        <w:rPr>
          <w:rFonts w:ascii="Arial" w:eastAsia="Arial" w:hAnsi="Arial" w:cs="Arial"/>
          <w:lang w:val="fr-FR" w:bidi="en-GB"/>
        </w:rPr>
        <w:t>Phone:</w:t>
      </w:r>
      <w:proofErr w:type="gramEnd"/>
      <w:r w:rsidRPr="001C7504">
        <w:rPr>
          <w:rFonts w:ascii="Arial" w:eastAsia="Arial" w:hAnsi="Arial" w:cs="Arial"/>
          <w:lang w:val="fr-FR" w:bidi="en-GB"/>
        </w:rPr>
        <w:t xml:space="preserve"> +49 5206 601-5841</w:t>
      </w:r>
    </w:p>
    <w:p w14:paraId="245C7C1F" w14:textId="60610246" w:rsidR="005A3891" w:rsidRPr="001C75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proofErr w:type="gramStart"/>
      <w:r w:rsidRPr="001C7504">
        <w:rPr>
          <w:rFonts w:ascii="Arial" w:eastAsia="Arial" w:hAnsi="Arial" w:cs="Arial"/>
          <w:lang w:val="fr-FR" w:bidi="en-GB"/>
        </w:rPr>
        <w:t>Fax:</w:t>
      </w:r>
      <w:proofErr w:type="gramEnd"/>
      <w:r w:rsidRPr="001C7504">
        <w:rPr>
          <w:rFonts w:ascii="Arial" w:eastAsia="Arial" w:hAnsi="Arial" w:cs="Arial"/>
          <w:lang w:val="fr-FR" w:bidi="en-GB"/>
        </w:rPr>
        <w:t xml:space="preserve"> +49 5206 601-200 </w:t>
      </w:r>
    </w:p>
    <w:p w14:paraId="0546C770" w14:textId="310B94E9" w:rsidR="005A3891" w:rsidRPr="001C75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proofErr w:type="gramStart"/>
      <w:r w:rsidRPr="001C7504">
        <w:rPr>
          <w:rFonts w:ascii="Arial" w:eastAsia="Arial" w:hAnsi="Arial" w:cs="Arial"/>
          <w:lang w:val="fr-FR" w:bidi="en-GB"/>
        </w:rPr>
        <w:t>Email:</w:t>
      </w:r>
      <w:proofErr w:type="gramEnd"/>
      <w:r w:rsidRPr="001C7504">
        <w:rPr>
          <w:rFonts w:ascii="Arial" w:eastAsia="Arial" w:hAnsi="Arial" w:cs="Arial"/>
          <w:lang w:val="fr-FR" w:bidi="en-GB"/>
        </w:rPr>
        <w:t xml:space="preserve"> P.Hirsch@boge.de</w:t>
      </w:r>
    </w:p>
    <w:p w14:paraId="075DC4C5" w14:textId="77777777" w:rsidR="005A3891" w:rsidRPr="001C75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p>
    <w:p w14:paraId="33526C1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 xml:space="preserve">Sandra Jürging </w:t>
      </w:r>
    </w:p>
    <w:p w14:paraId="7C08B259"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Marketing Consultant</w:t>
      </w:r>
    </w:p>
    <w:p w14:paraId="74AEE8EE"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Phone: +49 5206 601-5834</w:t>
      </w:r>
    </w:p>
    <w:p w14:paraId="752AE22D" w14:textId="77777777" w:rsidR="005A3891" w:rsidRPr="001C75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proofErr w:type="gramStart"/>
      <w:r w:rsidRPr="001C7504">
        <w:rPr>
          <w:rFonts w:ascii="Arial" w:eastAsia="Arial" w:hAnsi="Arial" w:cs="Arial"/>
          <w:lang w:val="fr-FR" w:bidi="en-GB"/>
        </w:rPr>
        <w:t>Fax:</w:t>
      </w:r>
      <w:proofErr w:type="gramEnd"/>
      <w:r w:rsidRPr="001C7504">
        <w:rPr>
          <w:rFonts w:ascii="Arial" w:eastAsia="Arial" w:hAnsi="Arial" w:cs="Arial"/>
          <w:lang w:val="fr-FR" w:bidi="en-GB"/>
        </w:rPr>
        <w:t xml:space="preserve"> +49 5206 601-200 </w:t>
      </w:r>
    </w:p>
    <w:p w14:paraId="2FC99E18" w14:textId="0933D1F6" w:rsidR="00C3419C" w:rsidRPr="001C750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proofErr w:type="gramStart"/>
      <w:r w:rsidRPr="001C7504">
        <w:rPr>
          <w:rFonts w:ascii="Arial" w:eastAsia="Arial" w:hAnsi="Arial" w:cs="Arial"/>
          <w:lang w:val="fr-FR" w:bidi="en-GB"/>
        </w:rPr>
        <w:t>Email:</w:t>
      </w:r>
      <w:proofErr w:type="gramEnd"/>
      <w:r w:rsidRPr="001C7504">
        <w:rPr>
          <w:rFonts w:ascii="Arial" w:eastAsia="Arial" w:hAnsi="Arial" w:cs="Arial"/>
          <w:lang w:val="fr-FR" w:bidi="en-GB"/>
        </w:rPr>
        <w:t xml:space="preserve"> S.Juerging@boge.de</w:t>
      </w:r>
    </w:p>
    <w:p w14:paraId="64C2DC27" w14:textId="77777777" w:rsidR="00C3419C" w:rsidRPr="001C7504"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lang w:val="fr-FR"/>
        </w:rPr>
      </w:pPr>
    </w:p>
    <w:p w14:paraId="2284B16A" w14:textId="5614BD06" w:rsidR="00C3419C" w:rsidRPr="004D10AD" w:rsidRDefault="00C3419C" w:rsidP="005A3891">
      <w:pPr>
        <w:rPr>
          <w:rFonts w:ascii="Lucida Sans" w:hAnsi="Lucida Sans" w:cs="Arial"/>
          <w:b/>
          <w:sz w:val="28"/>
          <w:szCs w:val="28"/>
        </w:rPr>
      </w:pPr>
      <w:r w:rsidRPr="004D10AD">
        <w:rPr>
          <w:rFonts w:ascii="Lucida Sans" w:eastAsia="Lucida Sans" w:hAnsi="Lucida Sans" w:cs="Arial"/>
          <w:b/>
          <w:sz w:val="28"/>
          <w:szCs w:val="28"/>
          <w:lang w:bidi="en-GB"/>
        </w:rPr>
        <w:t>Agency press contact</w:t>
      </w:r>
    </w:p>
    <w:p w14:paraId="50919664" w14:textId="51714D96"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 xml:space="preserve">Lina Sophie Schmidt • </w:t>
      </w:r>
      <w:proofErr w:type="spellStart"/>
      <w:r w:rsidRPr="004D10AD">
        <w:rPr>
          <w:rFonts w:ascii="Arial" w:eastAsia="Arial" w:hAnsi="Arial" w:cs="Arial"/>
          <w:lang w:bidi="en-GB"/>
        </w:rPr>
        <w:t>additiv</w:t>
      </w:r>
      <w:proofErr w:type="spellEnd"/>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 xml:space="preserve">An </w:t>
      </w:r>
      <w:proofErr w:type="spellStart"/>
      <w:r w:rsidRPr="004D10AD">
        <w:rPr>
          <w:rFonts w:ascii="Arial" w:eastAsia="Arial" w:hAnsi="Arial" w:cs="Arial"/>
          <w:lang w:bidi="en-GB"/>
        </w:rPr>
        <w:t>additiv</w:t>
      </w:r>
      <w:proofErr w:type="spellEnd"/>
      <w:r w:rsidRPr="004D10AD">
        <w:rPr>
          <w:rFonts w:ascii="Arial" w:eastAsia="Arial" w:hAnsi="Arial" w:cs="Arial"/>
          <w:lang w:bidi="en-GB"/>
        </w:rPr>
        <w:t xml:space="preserve"> pr GmbH &amp; Co. KG brand</w:t>
      </w:r>
    </w:p>
    <w:p w14:paraId="40063004" w14:textId="77844B9D"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 xml:space="preserve">B2B communication for logistics, robotics, industry and IT </w:t>
      </w:r>
    </w:p>
    <w:p w14:paraId="52AD9501" w14:textId="49DECAE5"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Herzog-Adolf-</w:t>
      </w:r>
      <w:proofErr w:type="spellStart"/>
      <w:r w:rsidRPr="004D10AD">
        <w:rPr>
          <w:rFonts w:ascii="Arial" w:eastAsia="Arial" w:hAnsi="Arial" w:cs="Arial"/>
          <w:lang w:bidi="en-GB"/>
        </w:rPr>
        <w:t>Straße</w:t>
      </w:r>
      <w:proofErr w:type="spellEnd"/>
      <w:r w:rsidRPr="004D10AD">
        <w:rPr>
          <w:rFonts w:ascii="Arial" w:eastAsia="Arial" w:hAnsi="Arial" w:cs="Arial"/>
          <w:lang w:bidi="en-GB"/>
        </w:rPr>
        <w:t xml:space="preserve"> 3 • 56410 Montabaur • 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+49 2602 950 99 29 • ls@additiv.de • additiv.de</w:t>
      </w:r>
    </w:p>
    <w:p w14:paraId="1C72C737" w14:textId="77777777" w:rsidR="00AC2C5F" w:rsidRPr="000A44E4" w:rsidRDefault="00AC2C5F" w:rsidP="006D642A">
      <w:pPr>
        <w:spacing w:line="288" w:lineRule="auto"/>
        <w:jc w:val="both"/>
        <w:rPr>
          <w:rFonts w:ascii="Arial" w:hAnsi="Arial" w:cs="Arial"/>
        </w:rPr>
      </w:pPr>
    </w:p>
    <w:sectPr w:rsidR="00AC2C5F" w:rsidRPr="000A44E4"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3931" w14:textId="77777777" w:rsidR="0070419C" w:rsidRDefault="0070419C" w:rsidP="007657EF">
      <w:pPr>
        <w:spacing w:after="0" w:line="240" w:lineRule="auto"/>
      </w:pPr>
      <w:r>
        <w:separator/>
      </w:r>
    </w:p>
  </w:endnote>
  <w:endnote w:type="continuationSeparator" w:id="0">
    <w:p w14:paraId="4B8171B3" w14:textId="77777777" w:rsidR="0070419C" w:rsidRDefault="0070419C"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F965" w14:textId="77777777" w:rsidR="0070419C" w:rsidRDefault="0070419C" w:rsidP="007657EF">
      <w:pPr>
        <w:spacing w:after="0" w:line="240" w:lineRule="auto"/>
      </w:pPr>
      <w:r>
        <w:separator/>
      </w:r>
    </w:p>
  </w:footnote>
  <w:footnote w:type="continuationSeparator" w:id="0">
    <w:p w14:paraId="1846666B" w14:textId="77777777" w:rsidR="0070419C" w:rsidRDefault="0070419C"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en-GB"/>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en-GB"/>
      </w:rPr>
      <w:t>PRESS RELEASE</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en-GB"/>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en-GB"/>
      </w:rPr>
      <w:t>PRESS RELEASE</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en-GB"/>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42656"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B63"/>
    <w:rsid w:val="000362E5"/>
    <w:rsid w:val="0005271E"/>
    <w:rsid w:val="0006210C"/>
    <w:rsid w:val="00062477"/>
    <w:rsid w:val="00067A7E"/>
    <w:rsid w:val="00075C02"/>
    <w:rsid w:val="00081378"/>
    <w:rsid w:val="00081A7A"/>
    <w:rsid w:val="00081B0F"/>
    <w:rsid w:val="00082633"/>
    <w:rsid w:val="000934B5"/>
    <w:rsid w:val="00097A9E"/>
    <w:rsid w:val="000A2D61"/>
    <w:rsid w:val="000A2F84"/>
    <w:rsid w:val="000A44E4"/>
    <w:rsid w:val="000B2435"/>
    <w:rsid w:val="000C6EE2"/>
    <w:rsid w:val="000C78EA"/>
    <w:rsid w:val="000C7CF2"/>
    <w:rsid w:val="000D0CE3"/>
    <w:rsid w:val="000D0F96"/>
    <w:rsid w:val="000D22D9"/>
    <w:rsid w:val="000D4862"/>
    <w:rsid w:val="000E7DAA"/>
    <w:rsid w:val="000F2886"/>
    <w:rsid w:val="000F4493"/>
    <w:rsid w:val="000F666B"/>
    <w:rsid w:val="00101598"/>
    <w:rsid w:val="00103113"/>
    <w:rsid w:val="00105C21"/>
    <w:rsid w:val="00107BC5"/>
    <w:rsid w:val="0011379C"/>
    <w:rsid w:val="001167F0"/>
    <w:rsid w:val="00116BDF"/>
    <w:rsid w:val="00125957"/>
    <w:rsid w:val="0012755E"/>
    <w:rsid w:val="00127A73"/>
    <w:rsid w:val="00132BDB"/>
    <w:rsid w:val="00140561"/>
    <w:rsid w:val="00150BCB"/>
    <w:rsid w:val="00151FA7"/>
    <w:rsid w:val="00153508"/>
    <w:rsid w:val="00156944"/>
    <w:rsid w:val="00157EEF"/>
    <w:rsid w:val="0016176F"/>
    <w:rsid w:val="00162F54"/>
    <w:rsid w:val="0016383D"/>
    <w:rsid w:val="00172746"/>
    <w:rsid w:val="00185D06"/>
    <w:rsid w:val="00194701"/>
    <w:rsid w:val="001B4332"/>
    <w:rsid w:val="001B76AE"/>
    <w:rsid w:val="001C05B9"/>
    <w:rsid w:val="001C24E0"/>
    <w:rsid w:val="001C7504"/>
    <w:rsid w:val="001E5752"/>
    <w:rsid w:val="001E5D6D"/>
    <w:rsid w:val="001E6701"/>
    <w:rsid w:val="001F0CB6"/>
    <w:rsid w:val="001F2106"/>
    <w:rsid w:val="00201388"/>
    <w:rsid w:val="00201D95"/>
    <w:rsid w:val="00214FAE"/>
    <w:rsid w:val="00224D7D"/>
    <w:rsid w:val="00240E32"/>
    <w:rsid w:val="00251902"/>
    <w:rsid w:val="002522A2"/>
    <w:rsid w:val="0025775B"/>
    <w:rsid w:val="00261807"/>
    <w:rsid w:val="002626F7"/>
    <w:rsid w:val="00262BA8"/>
    <w:rsid w:val="00262F33"/>
    <w:rsid w:val="0026512A"/>
    <w:rsid w:val="00271A74"/>
    <w:rsid w:val="00275004"/>
    <w:rsid w:val="00275A25"/>
    <w:rsid w:val="00280D15"/>
    <w:rsid w:val="00283141"/>
    <w:rsid w:val="002A0F58"/>
    <w:rsid w:val="002A6C5F"/>
    <w:rsid w:val="002B3F69"/>
    <w:rsid w:val="002B4291"/>
    <w:rsid w:val="002C00A3"/>
    <w:rsid w:val="002C0F55"/>
    <w:rsid w:val="002C27DB"/>
    <w:rsid w:val="002C5DA8"/>
    <w:rsid w:val="002D0182"/>
    <w:rsid w:val="002E2A43"/>
    <w:rsid w:val="002E483B"/>
    <w:rsid w:val="002E5A5B"/>
    <w:rsid w:val="002E73A8"/>
    <w:rsid w:val="002F335D"/>
    <w:rsid w:val="002F4835"/>
    <w:rsid w:val="002F676C"/>
    <w:rsid w:val="002F7C75"/>
    <w:rsid w:val="0030717D"/>
    <w:rsid w:val="003227E5"/>
    <w:rsid w:val="0032451B"/>
    <w:rsid w:val="00325093"/>
    <w:rsid w:val="00327D3F"/>
    <w:rsid w:val="00330584"/>
    <w:rsid w:val="003323D9"/>
    <w:rsid w:val="00332E3D"/>
    <w:rsid w:val="0033781C"/>
    <w:rsid w:val="003379D9"/>
    <w:rsid w:val="00354D7A"/>
    <w:rsid w:val="003569A8"/>
    <w:rsid w:val="003579C1"/>
    <w:rsid w:val="0036080D"/>
    <w:rsid w:val="00363705"/>
    <w:rsid w:val="00366E8D"/>
    <w:rsid w:val="00375F64"/>
    <w:rsid w:val="003820F2"/>
    <w:rsid w:val="00391946"/>
    <w:rsid w:val="00397508"/>
    <w:rsid w:val="003976C5"/>
    <w:rsid w:val="003A3232"/>
    <w:rsid w:val="003A5D0C"/>
    <w:rsid w:val="003B4764"/>
    <w:rsid w:val="003C361B"/>
    <w:rsid w:val="003C407F"/>
    <w:rsid w:val="003D2FF7"/>
    <w:rsid w:val="003F141C"/>
    <w:rsid w:val="003F444F"/>
    <w:rsid w:val="003F5E10"/>
    <w:rsid w:val="003F6898"/>
    <w:rsid w:val="00403FFF"/>
    <w:rsid w:val="00407C5F"/>
    <w:rsid w:val="004131AF"/>
    <w:rsid w:val="00414C5E"/>
    <w:rsid w:val="00415681"/>
    <w:rsid w:val="004167C9"/>
    <w:rsid w:val="00422A6A"/>
    <w:rsid w:val="00424581"/>
    <w:rsid w:val="004247CF"/>
    <w:rsid w:val="0042489D"/>
    <w:rsid w:val="00430101"/>
    <w:rsid w:val="00432A3E"/>
    <w:rsid w:val="00433925"/>
    <w:rsid w:val="0044364D"/>
    <w:rsid w:val="004469DD"/>
    <w:rsid w:val="004555C3"/>
    <w:rsid w:val="004559E4"/>
    <w:rsid w:val="004561DF"/>
    <w:rsid w:val="00457A16"/>
    <w:rsid w:val="00460AC9"/>
    <w:rsid w:val="00465278"/>
    <w:rsid w:val="004703DF"/>
    <w:rsid w:val="004721F7"/>
    <w:rsid w:val="004760A5"/>
    <w:rsid w:val="004766F8"/>
    <w:rsid w:val="00480056"/>
    <w:rsid w:val="004829AE"/>
    <w:rsid w:val="0048388A"/>
    <w:rsid w:val="004A2413"/>
    <w:rsid w:val="004B0064"/>
    <w:rsid w:val="004B38F5"/>
    <w:rsid w:val="004B7A1D"/>
    <w:rsid w:val="004C1B0F"/>
    <w:rsid w:val="004C2D21"/>
    <w:rsid w:val="004C49D8"/>
    <w:rsid w:val="004D10AD"/>
    <w:rsid w:val="004D27DA"/>
    <w:rsid w:val="004F1CE8"/>
    <w:rsid w:val="004F367E"/>
    <w:rsid w:val="00506457"/>
    <w:rsid w:val="005176C3"/>
    <w:rsid w:val="00525E66"/>
    <w:rsid w:val="00526B1B"/>
    <w:rsid w:val="0052798E"/>
    <w:rsid w:val="00533ED2"/>
    <w:rsid w:val="0053507E"/>
    <w:rsid w:val="00550958"/>
    <w:rsid w:val="005560E1"/>
    <w:rsid w:val="00557D58"/>
    <w:rsid w:val="00577804"/>
    <w:rsid w:val="0058262F"/>
    <w:rsid w:val="00596A34"/>
    <w:rsid w:val="005A37C1"/>
    <w:rsid w:val="005A3891"/>
    <w:rsid w:val="005A5279"/>
    <w:rsid w:val="005A7B28"/>
    <w:rsid w:val="005B2869"/>
    <w:rsid w:val="005B47BD"/>
    <w:rsid w:val="005B5A3D"/>
    <w:rsid w:val="005C28BC"/>
    <w:rsid w:val="005D5C81"/>
    <w:rsid w:val="005E7C3A"/>
    <w:rsid w:val="005F0D73"/>
    <w:rsid w:val="005F1867"/>
    <w:rsid w:val="005F24B2"/>
    <w:rsid w:val="005F3D9F"/>
    <w:rsid w:val="00602646"/>
    <w:rsid w:val="00604BEA"/>
    <w:rsid w:val="00607243"/>
    <w:rsid w:val="00610EF9"/>
    <w:rsid w:val="006145F8"/>
    <w:rsid w:val="00616C95"/>
    <w:rsid w:val="006239DD"/>
    <w:rsid w:val="00626CE4"/>
    <w:rsid w:val="0063157D"/>
    <w:rsid w:val="006315B4"/>
    <w:rsid w:val="0063288A"/>
    <w:rsid w:val="0063646E"/>
    <w:rsid w:val="006368D6"/>
    <w:rsid w:val="00642CB3"/>
    <w:rsid w:val="00645E72"/>
    <w:rsid w:val="006513DD"/>
    <w:rsid w:val="006522A1"/>
    <w:rsid w:val="00652B0F"/>
    <w:rsid w:val="00656AF2"/>
    <w:rsid w:val="00660EA4"/>
    <w:rsid w:val="00663E74"/>
    <w:rsid w:val="00670D2C"/>
    <w:rsid w:val="006725CD"/>
    <w:rsid w:val="0067727E"/>
    <w:rsid w:val="00686ED3"/>
    <w:rsid w:val="00692E45"/>
    <w:rsid w:val="006960D4"/>
    <w:rsid w:val="006A0005"/>
    <w:rsid w:val="006A30AC"/>
    <w:rsid w:val="006A5B9A"/>
    <w:rsid w:val="006A7904"/>
    <w:rsid w:val="006B6CE2"/>
    <w:rsid w:val="006B711D"/>
    <w:rsid w:val="006C3AA8"/>
    <w:rsid w:val="006C5FB1"/>
    <w:rsid w:val="006C7EC0"/>
    <w:rsid w:val="006D1868"/>
    <w:rsid w:val="006D36EA"/>
    <w:rsid w:val="006D642A"/>
    <w:rsid w:val="006E09F9"/>
    <w:rsid w:val="006E0B43"/>
    <w:rsid w:val="006E3DA7"/>
    <w:rsid w:val="006F21E8"/>
    <w:rsid w:val="006F372A"/>
    <w:rsid w:val="006F594B"/>
    <w:rsid w:val="006F5F22"/>
    <w:rsid w:val="00702A1B"/>
    <w:rsid w:val="0070419C"/>
    <w:rsid w:val="007075C3"/>
    <w:rsid w:val="00711749"/>
    <w:rsid w:val="007158CC"/>
    <w:rsid w:val="00724269"/>
    <w:rsid w:val="0072428D"/>
    <w:rsid w:val="0072486F"/>
    <w:rsid w:val="0073071E"/>
    <w:rsid w:val="0073162D"/>
    <w:rsid w:val="00731F1C"/>
    <w:rsid w:val="00734327"/>
    <w:rsid w:val="0073777E"/>
    <w:rsid w:val="007476D3"/>
    <w:rsid w:val="0074796E"/>
    <w:rsid w:val="00761A94"/>
    <w:rsid w:val="007657EF"/>
    <w:rsid w:val="0076718E"/>
    <w:rsid w:val="00771133"/>
    <w:rsid w:val="00775123"/>
    <w:rsid w:val="007755F9"/>
    <w:rsid w:val="007766F9"/>
    <w:rsid w:val="007769A4"/>
    <w:rsid w:val="00781657"/>
    <w:rsid w:val="00791FAC"/>
    <w:rsid w:val="007954AA"/>
    <w:rsid w:val="007A5E36"/>
    <w:rsid w:val="007A645D"/>
    <w:rsid w:val="007A6C73"/>
    <w:rsid w:val="007B01D4"/>
    <w:rsid w:val="007B0BF1"/>
    <w:rsid w:val="007B414C"/>
    <w:rsid w:val="007B7CBA"/>
    <w:rsid w:val="007C3390"/>
    <w:rsid w:val="007C650C"/>
    <w:rsid w:val="007E22FE"/>
    <w:rsid w:val="007E4C8D"/>
    <w:rsid w:val="007F398E"/>
    <w:rsid w:val="007F6F55"/>
    <w:rsid w:val="008022B7"/>
    <w:rsid w:val="00812267"/>
    <w:rsid w:val="00821485"/>
    <w:rsid w:val="00821E84"/>
    <w:rsid w:val="00827277"/>
    <w:rsid w:val="00841557"/>
    <w:rsid w:val="00843883"/>
    <w:rsid w:val="0084768A"/>
    <w:rsid w:val="00855B76"/>
    <w:rsid w:val="0085603F"/>
    <w:rsid w:val="0086468B"/>
    <w:rsid w:val="00866FFE"/>
    <w:rsid w:val="00884379"/>
    <w:rsid w:val="00885BF6"/>
    <w:rsid w:val="00886899"/>
    <w:rsid w:val="008944B5"/>
    <w:rsid w:val="00895DCA"/>
    <w:rsid w:val="008A1143"/>
    <w:rsid w:val="008A39D9"/>
    <w:rsid w:val="008A7132"/>
    <w:rsid w:val="008B0878"/>
    <w:rsid w:val="008B1EEE"/>
    <w:rsid w:val="008B3EDA"/>
    <w:rsid w:val="008C33FF"/>
    <w:rsid w:val="008C6928"/>
    <w:rsid w:val="008C6EA0"/>
    <w:rsid w:val="008C7FC5"/>
    <w:rsid w:val="008D3D69"/>
    <w:rsid w:val="008F5063"/>
    <w:rsid w:val="009071DC"/>
    <w:rsid w:val="00911E59"/>
    <w:rsid w:val="00912EC2"/>
    <w:rsid w:val="00913759"/>
    <w:rsid w:val="009148A7"/>
    <w:rsid w:val="00921869"/>
    <w:rsid w:val="00923879"/>
    <w:rsid w:val="00930C31"/>
    <w:rsid w:val="00931312"/>
    <w:rsid w:val="00931ABA"/>
    <w:rsid w:val="009342DD"/>
    <w:rsid w:val="00936A10"/>
    <w:rsid w:val="00941A33"/>
    <w:rsid w:val="00943977"/>
    <w:rsid w:val="00944B92"/>
    <w:rsid w:val="00955499"/>
    <w:rsid w:val="00956972"/>
    <w:rsid w:val="00956D25"/>
    <w:rsid w:val="00972C02"/>
    <w:rsid w:val="00975B34"/>
    <w:rsid w:val="00976A78"/>
    <w:rsid w:val="00986B9E"/>
    <w:rsid w:val="0098764C"/>
    <w:rsid w:val="009917B1"/>
    <w:rsid w:val="00991BF7"/>
    <w:rsid w:val="009A6078"/>
    <w:rsid w:val="009B4B73"/>
    <w:rsid w:val="009C2656"/>
    <w:rsid w:val="009D09F7"/>
    <w:rsid w:val="009D2766"/>
    <w:rsid w:val="009E6865"/>
    <w:rsid w:val="009F35DB"/>
    <w:rsid w:val="009F543F"/>
    <w:rsid w:val="009F6CB8"/>
    <w:rsid w:val="00A07443"/>
    <w:rsid w:val="00A2579E"/>
    <w:rsid w:val="00A37F4C"/>
    <w:rsid w:val="00A44C92"/>
    <w:rsid w:val="00A50664"/>
    <w:rsid w:val="00A534B5"/>
    <w:rsid w:val="00A570B7"/>
    <w:rsid w:val="00A6514E"/>
    <w:rsid w:val="00A66667"/>
    <w:rsid w:val="00A66ECE"/>
    <w:rsid w:val="00A71215"/>
    <w:rsid w:val="00A71CF7"/>
    <w:rsid w:val="00A73D1D"/>
    <w:rsid w:val="00A759F7"/>
    <w:rsid w:val="00A779CC"/>
    <w:rsid w:val="00A83708"/>
    <w:rsid w:val="00A869F4"/>
    <w:rsid w:val="00A86CCE"/>
    <w:rsid w:val="00A86E5C"/>
    <w:rsid w:val="00A92BD0"/>
    <w:rsid w:val="00A9640E"/>
    <w:rsid w:val="00A9690D"/>
    <w:rsid w:val="00AA503A"/>
    <w:rsid w:val="00AB00D1"/>
    <w:rsid w:val="00AB2C46"/>
    <w:rsid w:val="00AB4567"/>
    <w:rsid w:val="00AB4CE7"/>
    <w:rsid w:val="00AC2C5F"/>
    <w:rsid w:val="00AC41CA"/>
    <w:rsid w:val="00AC658A"/>
    <w:rsid w:val="00AC66B1"/>
    <w:rsid w:val="00AD4922"/>
    <w:rsid w:val="00AD66A5"/>
    <w:rsid w:val="00AE6390"/>
    <w:rsid w:val="00B00039"/>
    <w:rsid w:val="00B00B2D"/>
    <w:rsid w:val="00B02B4C"/>
    <w:rsid w:val="00B04036"/>
    <w:rsid w:val="00B05CCA"/>
    <w:rsid w:val="00B0774D"/>
    <w:rsid w:val="00B1427C"/>
    <w:rsid w:val="00B22E69"/>
    <w:rsid w:val="00B37A47"/>
    <w:rsid w:val="00B37AF7"/>
    <w:rsid w:val="00B411BB"/>
    <w:rsid w:val="00B50198"/>
    <w:rsid w:val="00B601E6"/>
    <w:rsid w:val="00B62658"/>
    <w:rsid w:val="00B629C1"/>
    <w:rsid w:val="00B632C0"/>
    <w:rsid w:val="00B65936"/>
    <w:rsid w:val="00B70B4A"/>
    <w:rsid w:val="00B72B51"/>
    <w:rsid w:val="00B816AC"/>
    <w:rsid w:val="00B8437A"/>
    <w:rsid w:val="00B869CC"/>
    <w:rsid w:val="00B9129C"/>
    <w:rsid w:val="00B97033"/>
    <w:rsid w:val="00BB4BDC"/>
    <w:rsid w:val="00BB4E44"/>
    <w:rsid w:val="00BC01F2"/>
    <w:rsid w:val="00BC2B34"/>
    <w:rsid w:val="00BC4438"/>
    <w:rsid w:val="00BD0A20"/>
    <w:rsid w:val="00BD0F28"/>
    <w:rsid w:val="00BD1F2C"/>
    <w:rsid w:val="00BD26D3"/>
    <w:rsid w:val="00BD2888"/>
    <w:rsid w:val="00BD53B4"/>
    <w:rsid w:val="00BD7881"/>
    <w:rsid w:val="00BF6756"/>
    <w:rsid w:val="00BF6BA6"/>
    <w:rsid w:val="00C01404"/>
    <w:rsid w:val="00C02AB6"/>
    <w:rsid w:val="00C2270F"/>
    <w:rsid w:val="00C22B3A"/>
    <w:rsid w:val="00C234B3"/>
    <w:rsid w:val="00C23D26"/>
    <w:rsid w:val="00C27B1F"/>
    <w:rsid w:val="00C310D9"/>
    <w:rsid w:val="00C3419C"/>
    <w:rsid w:val="00C35109"/>
    <w:rsid w:val="00C470C9"/>
    <w:rsid w:val="00C470E6"/>
    <w:rsid w:val="00C577ED"/>
    <w:rsid w:val="00C665F1"/>
    <w:rsid w:val="00C81408"/>
    <w:rsid w:val="00C827E4"/>
    <w:rsid w:val="00C8363A"/>
    <w:rsid w:val="00CA6873"/>
    <w:rsid w:val="00CB08C0"/>
    <w:rsid w:val="00CB1257"/>
    <w:rsid w:val="00CC50E8"/>
    <w:rsid w:val="00CD4321"/>
    <w:rsid w:val="00CD6779"/>
    <w:rsid w:val="00CE30EA"/>
    <w:rsid w:val="00CE3689"/>
    <w:rsid w:val="00CE4C63"/>
    <w:rsid w:val="00CF0B3C"/>
    <w:rsid w:val="00CF6491"/>
    <w:rsid w:val="00CF7DDF"/>
    <w:rsid w:val="00D04512"/>
    <w:rsid w:val="00D12A7C"/>
    <w:rsid w:val="00D12ABF"/>
    <w:rsid w:val="00D32CAF"/>
    <w:rsid w:val="00D43975"/>
    <w:rsid w:val="00D44561"/>
    <w:rsid w:val="00D44595"/>
    <w:rsid w:val="00D46844"/>
    <w:rsid w:val="00D502AC"/>
    <w:rsid w:val="00D60FAE"/>
    <w:rsid w:val="00D610C8"/>
    <w:rsid w:val="00D645F8"/>
    <w:rsid w:val="00D73B1C"/>
    <w:rsid w:val="00D74A87"/>
    <w:rsid w:val="00D82C96"/>
    <w:rsid w:val="00D901D1"/>
    <w:rsid w:val="00D91EDE"/>
    <w:rsid w:val="00D923AB"/>
    <w:rsid w:val="00D93233"/>
    <w:rsid w:val="00D9549B"/>
    <w:rsid w:val="00D968A4"/>
    <w:rsid w:val="00D97769"/>
    <w:rsid w:val="00DA45AC"/>
    <w:rsid w:val="00DB3F4A"/>
    <w:rsid w:val="00DB7ACB"/>
    <w:rsid w:val="00DC1DE1"/>
    <w:rsid w:val="00DC468B"/>
    <w:rsid w:val="00DD0CE0"/>
    <w:rsid w:val="00DD10B1"/>
    <w:rsid w:val="00DD3159"/>
    <w:rsid w:val="00DE4587"/>
    <w:rsid w:val="00DE5AA7"/>
    <w:rsid w:val="00DF5804"/>
    <w:rsid w:val="00DF6F8C"/>
    <w:rsid w:val="00E002FB"/>
    <w:rsid w:val="00E026EE"/>
    <w:rsid w:val="00E04E7E"/>
    <w:rsid w:val="00E06398"/>
    <w:rsid w:val="00E07ABF"/>
    <w:rsid w:val="00E13187"/>
    <w:rsid w:val="00E213F5"/>
    <w:rsid w:val="00E21894"/>
    <w:rsid w:val="00E26B45"/>
    <w:rsid w:val="00E32560"/>
    <w:rsid w:val="00E37228"/>
    <w:rsid w:val="00E5143E"/>
    <w:rsid w:val="00E533DC"/>
    <w:rsid w:val="00E557B9"/>
    <w:rsid w:val="00E57261"/>
    <w:rsid w:val="00E64F07"/>
    <w:rsid w:val="00E71F4A"/>
    <w:rsid w:val="00E7342D"/>
    <w:rsid w:val="00E73F18"/>
    <w:rsid w:val="00E747C3"/>
    <w:rsid w:val="00E752C6"/>
    <w:rsid w:val="00E81101"/>
    <w:rsid w:val="00E8172A"/>
    <w:rsid w:val="00E81A1E"/>
    <w:rsid w:val="00E85A2D"/>
    <w:rsid w:val="00E87253"/>
    <w:rsid w:val="00EA324B"/>
    <w:rsid w:val="00EB0B44"/>
    <w:rsid w:val="00ED4731"/>
    <w:rsid w:val="00EE6284"/>
    <w:rsid w:val="00EF2B1A"/>
    <w:rsid w:val="00F0556B"/>
    <w:rsid w:val="00F0620E"/>
    <w:rsid w:val="00F07CA6"/>
    <w:rsid w:val="00F13B89"/>
    <w:rsid w:val="00F13EEC"/>
    <w:rsid w:val="00F15BC0"/>
    <w:rsid w:val="00F222D4"/>
    <w:rsid w:val="00F241CE"/>
    <w:rsid w:val="00F26F58"/>
    <w:rsid w:val="00F3120A"/>
    <w:rsid w:val="00F362C7"/>
    <w:rsid w:val="00F407C0"/>
    <w:rsid w:val="00F41D76"/>
    <w:rsid w:val="00F47571"/>
    <w:rsid w:val="00F50D72"/>
    <w:rsid w:val="00F558A2"/>
    <w:rsid w:val="00F5678C"/>
    <w:rsid w:val="00F60FA5"/>
    <w:rsid w:val="00F71819"/>
    <w:rsid w:val="00F747A2"/>
    <w:rsid w:val="00F76122"/>
    <w:rsid w:val="00F7761C"/>
    <w:rsid w:val="00F8094E"/>
    <w:rsid w:val="00F871D0"/>
    <w:rsid w:val="00F9685E"/>
    <w:rsid w:val="00FA74AB"/>
    <w:rsid w:val="00FB1538"/>
    <w:rsid w:val="00FB3778"/>
    <w:rsid w:val="00FC1505"/>
    <w:rsid w:val="00FD0CD2"/>
    <w:rsid w:val="00FD7C05"/>
    <w:rsid w:val="00FD7CF1"/>
    <w:rsid w:val="00FE1853"/>
    <w:rsid w:val="00FE2E7D"/>
    <w:rsid w:val="00FE6726"/>
    <w:rsid w:val="00FE67F3"/>
    <w:rsid w:val="00FE7ADA"/>
    <w:rsid w:val="00FF486F"/>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chartTrackingRefBased/>
  <w15:docId w15:val="{603F4AAB-95D6-485B-BF10-7662C7DA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B7812-FD99-4BE3-883F-AC967BE2CDB0}">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3.xml><?xml version="1.0" encoding="utf-8"?>
<ds:datastoreItem xmlns:ds="http://schemas.openxmlformats.org/officeDocument/2006/customXml" ds:itemID="{9279270C-9C6E-40A1-8526-BB6D0B136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4595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Bock</dc:creator>
  <cp:keywords/>
  <dc:description/>
  <cp:lastModifiedBy>MARINELLI, Martina</cp:lastModifiedBy>
  <cp:revision>3</cp:revision>
  <dcterms:created xsi:type="dcterms:W3CDTF">2024-10-11T15:47:00Z</dcterms:created>
  <dcterms:modified xsi:type="dcterms:W3CDTF">2024-10-11T15:52:00Z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