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914276" w:rsidRDefault="00DE261E" w:rsidP="005B5EFC">
      <w:pPr>
        <w:pStyle w:val="Heading3"/>
        <w:spacing w:line="320" w:lineRule="atLeast"/>
        <w:rPr>
          <w:rFonts w:ascii="Arial" w:hAnsi="Arial" w:cs="Arial"/>
          <w:lang w:val="fr-CH"/>
        </w:rPr>
      </w:pPr>
      <w:r w:rsidRPr="00914276">
        <w:rPr>
          <w:rFonts w:ascii="Arial" w:hAnsi="Arial" w:cs="Arial"/>
          <w:lang w:val="fr-FR"/>
        </w:rPr>
        <w:t>COMMUNIQUÉ DE PRESSE</w:t>
      </w:r>
    </w:p>
    <w:p w:rsidR="00DA702B" w:rsidRPr="00914276" w:rsidRDefault="00DA702B" w:rsidP="00DA702B">
      <w:pPr>
        <w:rPr>
          <w:lang w:val="fr-CH"/>
        </w:rPr>
      </w:pPr>
    </w:p>
    <w:p w:rsidR="009B6A09" w:rsidRPr="00914276" w:rsidRDefault="009B6A09" w:rsidP="00034C5E">
      <w:pPr>
        <w:tabs>
          <w:tab w:val="left" w:pos="3125"/>
        </w:tabs>
        <w:spacing w:after="240"/>
        <w:rPr>
          <w:rFonts w:eastAsia="MS Mincho"/>
          <w:b/>
          <w:bCs/>
          <w:sz w:val="24"/>
          <w:szCs w:val="24"/>
          <w:lang w:val="fr-CH"/>
        </w:rPr>
      </w:pPr>
    </w:p>
    <w:p w:rsidR="005F3756" w:rsidRPr="00914276" w:rsidRDefault="00B07779" w:rsidP="005F3756">
      <w:pPr>
        <w:tabs>
          <w:tab w:val="left" w:pos="3125"/>
        </w:tabs>
        <w:spacing w:after="240"/>
        <w:rPr>
          <w:rFonts w:eastAsia="MS Mincho"/>
          <w:b/>
          <w:bCs/>
          <w:sz w:val="24"/>
          <w:szCs w:val="24"/>
          <w:lang w:val="fr-CH"/>
        </w:rPr>
      </w:pPr>
      <w:r w:rsidRPr="00914276">
        <w:rPr>
          <w:b/>
          <w:bCs/>
          <w:lang w:val="fr-FR"/>
        </w:rPr>
        <w:t xml:space="preserve">« 1000 </w:t>
      </w:r>
      <w:proofErr w:type="spellStart"/>
      <w:r w:rsidRPr="00914276">
        <w:rPr>
          <w:b/>
          <w:bCs/>
          <w:lang w:val="fr-FR"/>
        </w:rPr>
        <w:t>Companies</w:t>
      </w:r>
      <w:proofErr w:type="spellEnd"/>
      <w:r w:rsidRPr="00914276">
        <w:rPr>
          <w:b/>
          <w:bCs/>
          <w:lang w:val="fr-FR"/>
        </w:rPr>
        <w:t xml:space="preserve"> to Inspire Europe 2018 »</w:t>
      </w:r>
    </w:p>
    <w:p w:rsidR="0019670B" w:rsidRPr="00914276" w:rsidRDefault="00B07779" w:rsidP="00F92BFA">
      <w:pPr>
        <w:pStyle w:val="Default"/>
        <w:contextualSpacing/>
        <w:jc w:val="both"/>
        <w:rPr>
          <w:rFonts w:ascii="Arial" w:eastAsia="MS Mincho" w:hAnsi="Arial" w:cs="Arial"/>
          <w:b/>
          <w:bCs/>
          <w:color w:val="auto"/>
          <w:sz w:val="40"/>
          <w:szCs w:val="40"/>
          <w:lang w:val="fr-CH"/>
        </w:rPr>
      </w:pPr>
      <w:r w:rsidRPr="00914276">
        <w:rPr>
          <w:rFonts w:ascii="Arial" w:eastAsia="MS Mincho" w:hAnsi="Arial" w:cs="Arial"/>
          <w:b/>
          <w:bCs/>
          <w:color w:val="auto"/>
          <w:sz w:val="40"/>
          <w:szCs w:val="40"/>
          <w:lang w:val="fr-FR"/>
        </w:rPr>
        <w:t>1000 entreprises qui inspirent l'Europe : BOGE est l'une d'entre elles</w:t>
      </w:r>
    </w:p>
    <w:p w:rsidR="00C340E6" w:rsidRPr="00914276" w:rsidRDefault="00C340E6" w:rsidP="00F92BFA">
      <w:pPr>
        <w:pStyle w:val="Default"/>
        <w:contextualSpacing/>
        <w:jc w:val="both"/>
        <w:rPr>
          <w:rFonts w:ascii="Arial" w:eastAsia="MS Mincho" w:hAnsi="Arial" w:cs="Arial"/>
          <w:b/>
          <w:bCs/>
          <w:color w:val="auto"/>
          <w:sz w:val="40"/>
          <w:szCs w:val="40"/>
          <w:lang w:val="fr-CH"/>
        </w:rPr>
      </w:pPr>
    </w:p>
    <w:p w:rsidR="00C81543" w:rsidRPr="00914276" w:rsidRDefault="00AD4FA1" w:rsidP="00BA257F">
      <w:pPr>
        <w:pStyle w:val="Default"/>
        <w:spacing w:line="360" w:lineRule="auto"/>
        <w:contextualSpacing/>
        <w:jc w:val="both"/>
        <w:rPr>
          <w:rFonts w:ascii="Arial" w:hAnsi="Arial" w:cs="Arial"/>
          <w:b/>
          <w:sz w:val="22"/>
          <w:szCs w:val="22"/>
          <w:lang w:val="fr-CH"/>
        </w:rPr>
      </w:pPr>
      <w:r w:rsidRPr="00914276">
        <w:rPr>
          <w:rFonts w:ascii="Arial" w:hAnsi="Arial" w:cs="Arial"/>
          <w:b/>
          <w:bCs/>
          <w:sz w:val="22"/>
          <w:szCs w:val="22"/>
          <w:lang w:val="fr-FR"/>
        </w:rPr>
        <w:t xml:space="preserve">BOGE inspire l'Europe. C'est ce que constate la société britannique London Stock Exchange Group (LSEG), qui a inclus l'entreprise familiale de Bielefeld dans son rapport « 1000 </w:t>
      </w:r>
      <w:proofErr w:type="spellStart"/>
      <w:r w:rsidRPr="00914276">
        <w:rPr>
          <w:rFonts w:ascii="Arial" w:hAnsi="Arial" w:cs="Arial"/>
          <w:b/>
          <w:bCs/>
          <w:sz w:val="22"/>
          <w:szCs w:val="22"/>
          <w:lang w:val="fr-FR"/>
        </w:rPr>
        <w:t>Companies</w:t>
      </w:r>
      <w:proofErr w:type="spellEnd"/>
      <w:r w:rsidRPr="00914276">
        <w:rPr>
          <w:rFonts w:ascii="Arial" w:hAnsi="Arial" w:cs="Arial"/>
          <w:b/>
          <w:bCs/>
          <w:sz w:val="22"/>
          <w:szCs w:val="22"/>
          <w:lang w:val="fr-FR"/>
        </w:rPr>
        <w:t xml:space="preserve"> to Inspire Europe 2018 ». BOGE compte ainsi parmi les entreprises les plus dynamiques et les plus performantes d'Europe, qui, d'après LSEG, donnent une image variée et prometteuse du potentiel de l'économie européenne. Avec ses idées révolutionnaires et ses concepts uniques de systèmes d'air comprimé, BOGE est source continue d'innovation.</w:t>
      </w:r>
    </w:p>
    <w:p w:rsidR="008E66A8" w:rsidRPr="00914276" w:rsidRDefault="008E66A8" w:rsidP="00BA257F">
      <w:pPr>
        <w:pStyle w:val="Default"/>
        <w:spacing w:line="360" w:lineRule="auto"/>
        <w:contextualSpacing/>
        <w:jc w:val="both"/>
        <w:rPr>
          <w:rFonts w:ascii="Arial" w:hAnsi="Arial" w:cs="Arial"/>
          <w:b/>
          <w:sz w:val="22"/>
          <w:szCs w:val="22"/>
          <w:lang w:val="fr-CH"/>
        </w:rPr>
      </w:pPr>
    </w:p>
    <w:p w:rsidR="007C1D93" w:rsidRPr="00914276" w:rsidRDefault="0042441E" w:rsidP="008E66A8">
      <w:pPr>
        <w:pStyle w:val="Default"/>
        <w:spacing w:line="360" w:lineRule="auto"/>
        <w:contextualSpacing/>
        <w:jc w:val="both"/>
        <w:rPr>
          <w:rFonts w:ascii="Arial" w:hAnsi="Arial" w:cs="Arial"/>
          <w:sz w:val="22"/>
          <w:szCs w:val="22"/>
          <w:lang w:val="fr-CH"/>
        </w:rPr>
      </w:pPr>
      <w:r w:rsidRPr="00914276">
        <w:rPr>
          <w:rFonts w:ascii="Arial" w:hAnsi="Arial" w:cs="Arial"/>
          <w:sz w:val="22"/>
          <w:szCs w:val="22"/>
          <w:lang w:val="fr-FR"/>
        </w:rPr>
        <w:t xml:space="preserve">Le 25 septembre, la société LSEG a présenté son rapport « 1000 </w:t>
      </w:r>
      <w:proofErr w:type="spellStart"/>
      <w:r w:rsidRPr="00914276">
        <w:rPr>
          <w:rFonts w:ascii="Arial" w:hAnsi="Arial" w:cs="Arial"/>
          <w:sz w:val="22"/>
          <w:szCs w:val="22"/>
          <w:lang w:val="fr-FR"/>
        </w:rPr>
        <w:t>Companies</w:t>
      </w:r>
      <w:proofErr w:type="spellEnd"/>
      <w:r w:rsidRPr="00914276">
        <w:rPr>
          <w:rFonts w:ascii="Arial" w:hAnsi="Arial" w:cs="Arial"/>
          <w:sz w:val="22"/>
          <w:szCs w:val="22"/>
          <w:lang w:val="fr-FR"/>
        </w:rPr>
        <w:t xml:space="preserve"> to Inspire Europe 2018 » en compagnie du Vice-président de la Commission Européenne, </w:t>
      </w:r>
      <w:proofErr w:type="spellStart"/>
      <w:r w:rsidRPr="00914276">
        <w:rPr>
          <w:rFonts w:ascii="Arial" w:hAnsi="Arial" w:cs="Arial"/>
          <w:sz w:val="22"/>
          <w:szCs w:val="22"/>
          <w:lang w:val="fr-FR"/>
        </w:rPr>
        <w:t>Jyrki</w:t>
      </w:r>
      <w:proofErr w:type="spellEnd"/>
      <w:r w:rsidRPr="00914276">
        <w:rPr>
          <w:rFonts w:ascii="Arial" w:hAnsi="Arial" w:cs="Arial"/>
          <w:sz w:val="22"/>
          <w:szCs w:val="22"/>
          <w:lang w:val="fr-FR"/>
        </w:rPr>
        <w:t xml:space="preserve"> </w:t>
      </w:r>
      <w:proofErr w:type="spellStart"/>
      <w:r w:rsidRPr="00914276">
        <w:rPr>
          <w:rFonts w:ascii="Arial" w:hAnsi="Arial" w:cs="Arial"/>
          <w:sz w:val="22"/>
          <w:szCs w:val="22"/>
          <w:lang w:val="fr-FR"/>
        </w:rPr>
        <w:t>Katainen</w:t>
      </w:r>
      <w:proofErr w:type="spellEnd"/>
      <w:r w:rsidRPr="00914276">
        <w:rPr>
          <w:rFonts w:ascii="Arial" w:hAnsi="Arial" w:cs="Arial"/>
          <w:sz w:val="22"/>
          <w:szCs w:val="22"/>
          <w:lang w:val="fr-FR"/>
        </w:rPr>
        <w:t xml:space="preserve">, à Bruxelles. Sa présence dans cette liste démontre à nouveau que la culture d'entreprise de BOGE axée sur l'innovation porte ses fruits et projette l'entreprise dans l'avenir. BOGE a déjà reçu de nombreuses distinctions pour son compresseur révolutionnaire High Speed Turbo et son offre de service exclusive </w:t>
      </w:r>
      <w:proofErr w:type="spellStart"/>
      <w:r w:rsidRPr="00914276">
        <w:rPr>
          <w:rFonts w:ascii="Arial" w:hAnsi="Arial" w:cs="Arial"/>
          <w:sz w:val="22"/>
          <w:szCs w:val="22"/>
          <w:lang w:val="fr-FR"/>
        </w:rPr>
        <w:t>Continuous</w:t>
      </w:r>
      <w:proofErr w:type="spellEnd"/>
      <w:r w:rsidRPr="00914276">
        <w:rPr>
          <w:rFonts w:ascii="Arial" w:hAnsi="Arial" w:cs="Arial"/>
          <w:sz w:val="22"/>
          <w:szCs w:val="22"/>
          <w:lang w:val="fr-FR"/>
        </w:rPr>
        <w:t xml:space="preserve"> </w:t>
      </w:r>
      <w:proofErr w:type="spellStart"/>
      <w:r w:rsidRPr="00914276">
        <w:rPr>
          <w:rFonts w:ascii="Arial" w:hAnsi="Arial" w:cs="Arial"/>
          <w:sz w:val="22"/>
          <w:szCs w:val="22"/>
          <w:lang w:val="fr-FR"/>
        </w:rPr>
        <w:t>Improvement</w:t>
      </w:r>
      <w:proofErr w:type="spellEnd"/>
      <w:r w:rsidRPr="00914276">
        <w:rPr>
          <w:rFonts w:ascii="Arial" w:hAnsi="Arial" w:cs="Arial"/>
          <w:sz w:val="22"/>
          <w:szCs w:val="22"/>
          <w:lang w:val="fr-FR"/>
        </w:rPr>
        <w:t xml:space="preserve"> Programme, dont, en 2017, le prestigieux prix « </w:t>
      </w:r>
      <w:proofErr w:type="spellStart"/>
      <w:r w:rsidRPr="00914276">
        <w:rPr>
          <w:rFonts w:ascii="Arial" w:hAnsi="Arial" w:cs="Arial"/>
          <w:sz w:val="22"/>
          <w:szCs w:val="22"/>
          <w:lang w:val="fr-FR"/>
        </w:rPr>
        <w:t>Diamond</w:t>
      </w:r>
      <w:proofErr w:type="spellEnd"/>
      <w:r w:rsidRPr="00914276">
        <w:rPr>
          <w:rFonts w:ascii="Arial" w:hAnsi="Arial" w:cs="Arial"/>
          <w:sz w:val="22"/>
          <w:szCs w:val="22"/>
          <w:lang w:val="fr-FR"/>
        </w:rPr>
        <w:t xml:space="preserve"> Star » décerné par le Handelsblatt.</w:t>
      </w:r>
    </w:p>
    <w:p w:rsidR="007C1D93" w:rsidRPr="00914276" w:rsidRDefault="007C1D93" w:rsidP="008E66A8">
      <w:pPr>
        <w:pStyle w:val="Default"/>
        <w:spacing w:line="360" w:lineRule="auto"/>
        <w:contextualSpacing/>
        <w:jc w:val="both"/>
        <w:rPr>
          <w:rFonts w:ascii="Arial" w:hAnsi="Arial" w:cs="Arial"/>
          <w:sz w:val="22"/>
          <w:szCs w:val="22"/>
          <w:lang w:val="fr-CH"/>
        </w:rPr>
      </w:pPr>
    </w:p>
    <w:p w:rsidR="00B07779" w:rsidRPr="00914276" w:rsidRDefault="0042441E" w:rsidP="008E66A8">
      <w:pPr>
        <w:pStyle w:val="Default"/>
        <w:spacing w:line="360" w:lineRule="auto"/>
        <w:contextualSpacing/>
        <w:jc w:val="both"/>
        <w:rPr>
          <w:rFonts w:ascii="Arial" w:hAnsi="Arial" w:cs="Arial"/>
          <w:sz w:val="22"/>
          <w:szCs w:val="22"/>
          <w:lang w:val="fr-CH"/>
        </w:rPr>
      </w:pPr>
      <w:r w:rsidRPr="00914276">
        <w:rPr>
          <w:rFonts w:ascii="Arial" w:hAnsi="Arial" w:cs="Arial"/>
          <w:sz w:val="22"/>
          <w:szCs w:val="22"/>
          <w:lang w:val="fr-FR"/>
        </w:rPr>
        <w:t xml:space="preserve">Dans son rapport, la société britannique d'information boursière et financière identifie les PME présentant un taux de croissance annuel particulièrement remarquable. Ces entreprises contribuent à la transformation de l'économie européenne, créent des emplois et offrent un avenir aux jeunes générations d'Européens, dans une période où le taux de chômage des jeunes est élevé. Pour son rapport, LSEG étudie les performances financières des PME européennes. Elle compare le taux de croissance moyen annuel de toutes les entreprises </w:t>
      </w:r>
      <w:r w:rsidRPr="00914276">
        <w:rPr>
          <w:rFonts w:ascii="Arial" w:hAnsi="Arial" w:cs="Arial"/>
          <w:sz w:val="22"/>
          <w:szCs w:val="22"/>
          <w:lang w:val="fr-FR"/>
        </w:rPr>
        <w:lastRenderedPageBreak/>
        <w:t>concernées d'un même pays. Les entreprises qui se démarquent particulièrement sont intégrées dans la liste. C'est le cas de BOGE, le spécialiste de l'air comprimé innovant de Bielefeld.</w:t>
      </w:r>
    </w:p>
    <w:p w:rsidR="009545BE" w:rsidRPr="00914276" w:rsidRDefault="009545BE" w:rsidP="008E66A8">
      <w:pPr>
        <w:pStyle w:val="Default"/>
        <w:spacing w:line="360" w:lineRule="auto"/>
        <w:contextualSpacing/>
        <w:jc w:val="both"/>
        <w:rPr>
          <w:rFonts w:ascii="Arial" w:hAnsi="Arial" w:cs="Arial"/>
          <w:sz w:val="22"/>
          <w:szCs w:val="22"/>
          <w:lang w:val="fr-CH"/>
        </w:rPr>
      </w:pPr>
    </w:p>
    <w:p w:rsidR="009545BE" w:rsidRPr="00914276" w:rsidRDefault="009545BE" w:rsidP="008E66A8">
      <w:pPr>
        <w:pStyle w:val="Default"/>
        <w:spacing w:line="360" w:lineRule="auto"/>
        <w:contextualSpacing/>
        <w:jc w:val="both"/>
        <w:rPr>
          <w:rFonts w:ascii="Arial" w:hAnsi="Arial" w:cs="Arial"/>
          <w:sz w:val="22"/>
          <w:szCs w:val="22"/>
          <w:lang w:val="fr-CH"/>
        </w:rPr>
      </w:pPr>
      <w:r w:rsidRPr="00914276">
        <w:rPr>
          <w:rFonts w:ascii="Arial" w:hAnsi="Arial" w:cs="Arial"/>
          <w:sz w:val="22"/>
          <w:szCs w:val="22"/>
          <w:lang w:val="fr-FR"/>
        </w:rPr>
        <w:t xml:space="preserve">Pour plus d'informations, veuillez consulter notre site Internet à l'adresse </w:t>
      </w:r>
      <w:hyperlink r:id="rId9" w:history="1">
        <w:r w:rsidRPr="00914276">
          <w:rPr>
            <w:rStyle w:val="Hyperlink"/>
            <w:rFonts w:ascii="Arial" w:hAnsi="Arial" w:cs="Arial"/>
            <w:sz w:val="22"/>
            <w:szCs w:val="22"/>
            <w:lang w:val="fr-FR"/>
          </w:rPr>
          <w:t>www.boge.com/de</w:t>
        </w:r>
      </w:hyperlink>
      <w:r w:rsidRPr="00914276">
        <w:rPr>
          <w:rFonts w:ascii="Arial" w:hAnsi="Arial" w:cs="Arial"/>
          <w:sz w:val="22"/>
          <w:szCs w:val="22"/>
          <w:lang w:val="fr-FR"/>
        </w:rPr>
        <w:t xml:space="preserve"> et le site </w:t>
      </w:r>
      <w:hyperlink r:id="rId10" w:history="1">
        <w:r w:rsidRPr="00914276">
          <w:rPr>
            <w:rStyle w:val="Hyperlink"/>
            <w:rFonts w:ascii="Arial" w:hAnsi="Arial" w:cs="Arial"/>
            <w:sz w:val="22"/>
            <w:szCs w:val="22"/>
            <w:lang w:val="fr-FR"/>
          </w:rPr>
          <w:t>www.1000companies.com</w:t>
        </w:r>
      </w:hyperlink>
      <w:r w:rsidRPr="00914276">
        <w:rPr>
          <w:rFonts w:ascii="Arial" w:hAnsi="Arial" w:cs="Arial"/>
          <w:sz w:val="22"/>
          <w:szCs w:val="22"/>
          <w:lang w:val="fr-FR"/>
        </w:rPr>
        <w:t xml:space="preserve">. </w:t>
      </w:r>
    </w:p>
    <w:p w:rsidR="00F92BFA" w:rsidRPr="00914276" w:rsidRDefault="00F92BFA" w:rsidP="0085549B">
      <w:pPr>
        <w:spacing w:line="360" w:lineRule="auto"/>
        <w:jc w:val="both"/>
        <w:rPr>
          <w:sz w:val="24"/>
          <w:lang w:val="fr-CH"/>
        </w:rPr>
      </w:pPr>
    </w:p>
    <w:p w:rsidR="00481966" w:rsidRPr="00914276" w:rsidRDefault="00481966" w:rsidP="00481966">
      <w:pPr>
        <w:pStyle w:val="Formatvorlage1"/>
        <w:spacing w:line="360" w:lineRule="auto"/>
        <w:jc w:val="both"/>
        <w:rPr>
          <w:rFonts w:cs="Arial"/>
          <w:b/>
          <w:szCs w:val="22"/>
          <w:lang w:val="fr-CH"/>
        </w:rPr>
      </w:pPr>
      <w:r w:rsidRPr="00914276">
        <w:rPr>
          <w:rFonts w:cs="Arial"/>
          <w:b/>
          <w:bCs/>
          <w:szCs w:val="22"/>
          <w:lang w:val="fr-FR"/>
        </w:rPr>
        <w:t xml:space="preserve">Volume : </w:t>
      </w:r>
      <w:r w:rsidRPr="00914276">
        <w:rPr>
          <w:rFonts w:cs="Arial"/>
          <w:szCs w:val="22"/>
          <w:lang w:val="fr-FR"/>
        </w:rPr>
        <w:tab/>
      </w:r>
      <w:r w:rsidRPr="00914276">
        <w:rPr>
          <w:rFonts w:cs="Arial"/>
          <w:b/>
          <w:bCs/>
          <w:szCs w:val="22"/>
          <w:lang w:val="fr-FR"/>
        </w:rPr>
        <w:t>1.971 caractères, espaces compris</w:t>
      </w:r>
    </w:p>
    <w:p w:rsidR="00481966" w:rsidRPr="00914276" w:rsidRDefault="00481966" w:rsidP="00481966">
      <w:pPr>
        <w:pStyle w:val="Formatvorlage1"/>
        <w:spacing w:line="360" w:lineRule="auto"/>
        <w:jc w:val="both"/>
        <w:rPr>
          <w:rFonts w:cs="Arial"/>
          <w:b/>
          <w:szCs w:val="22"/>
          <w:lang w:val="fr-CH"/>
        </w:rPr>
      </w:pPr>
      <w:r w:rsidRPr="00914276">
        <w:rPr>
          <w:rFonts w:cs="Arial"/>
          <w:b/>
          <w:bCs/>
          <w:szCs w:val="22"/>
          <w:lang w:val="fr-FR"/>
        </w:rPr>
        <w:t xml:space="preserve">Version : </w:t>
      </w:r>
      <w:r w:rsidRPr="00914276">
        <w:rPr>
          <w:rFonts w:cs="Arial"/>
          <w:szCs w:val="22"/>
          <w:lang w:val="fr-FR"/>
        </w:rPr>
        <w:tab/>
      </w:r>
      <w:r w:rsidRPr="00914276">
        <w:rPr>
          <w:rFonts w:cs="Arial"/>
          <w:b/>
          <w:bCs/>
          <w:szCs w:val="22"/>
          <w:lang w:val="fr-FR"/>
        </w:rPr>
        <w:t>25 septembre 2018</w:t>
      </w:r>
    </w:p>
    <w:p w:rsidR="00481966" w:rsidRPr="00914276" w:rsidRDefault="00481966" w:rsidP="00481966">
      <w:pPr>
        <w:pStyle w:val="Formatvorlage1"/>
        <w:tabs>
          <w:tab w:val="left" w:pos="0"/>
          <w:tab w:val="left" w:pos="1276"/>
          <w:tab w:val="left" w:pos="6237"/>
          <w:tab w:val="left" w:pos="7371"/>
        </w:tabs>
        <w:spacing w:line="360" w:lineRule="auto"/>
        <w:jc w:val="both"/>
        <w:rPr>
          <w:rFonts w:cs="Arial"/>
          <w:b/>
          <w:szCs w:val="22"/>
          <w:lang w:val="fr-CH"/>
        </w:rPr>
      </w:pPr>
    </w:p>
    <w:p w:rsidR="00C340E6" w:rsidRPr="00914276" w:rsidRDefault="001B4628" w:rsidP="00C340E6">
      <w:pPr>
        <w:pStyle w:val="Formatvorlage1"/>
        <w:spacing w:line="360" w:lineRule="auto"/>
        <w:ind w:left="1418" w:right="1" w:hanging="1418"/>
        <w:jc w:val="both"/>
        <w:rPr>
          <w:rFonts w:cs="Arial"/>
          <w:b/>
          <w:szCs w:val="22"/>
          <w:lang w:val="fr-CH"/>
        </w:rPr>
      </w:pPr>
      <w:r w:rsidRPr="00914276">
        <w:rPr>
          <w:rFonts w:cs="Arial"/>
          <w:b/>
          <w:bCs/>
          <w:szCs w:val="22"/>
          <w:lang w:val="fr-FR"/>
        </w:rPr>
        <w:t xml:space="preserve">Image 1 : </w:t>
      </w:r>
      <w:r w:rsidRPr="00914276">
        <w:rPr>
          <w:rFonts w:cs="Arial"/>
          <w:szCs w:val="22"/>
          <w:lang w:val="fr-FR"/>
        </w:rPr>
        <w:tab/>
      </w:r>
      <w:r w:rsidRPr="00914276">
        <w:rPr>
          <w:rFonts w:cs="Arial"/>
          <w:b/>
          <w:bCs/>
          <w:szCs w:val="22"/>
          <w:lang w:val="fr-FR"/>
        </w:rPr>
        <w:t>Direction de l'entreprise BOGE, Source : BOGE KOMPRESSOREN</w:t>
      </w:r>
    </w:p>
    <w:p w:rsidR="00C340E6" w:rsidRPr="00914276" w:rsidRDefault="00C340E6" w:rsidP="00C340E6">
      <w:pPr>
        <w:pStyle w:val="Formatvorlage1"/>
        <w:spacing w:line="360" w:lineRule="auto"/>
        <w:ind w:left="1418" w:right="1" w:hanging="1418"/>
        <w:jc w:val="both"/>
        <w:rPr>
          <w:rFonts w:cs="Arial"/>
          <w:b/>
          <w:szCs w:val="22"/>
          <w:lang w:val="fr-CH"/>
        </w:rPr>
      </w:pPr>
      <w:r w:rsidRPr="00914276">
        <w:rPr>
          <w:rFonts w:cs="Arial"/>
          <w:b/>
          <w:bCs/>
          <w:lang w:val="fr-FR"/>
        </w:rPr>
        <w:t>Image 2 :</w:t>
      </w:r>
      <w:r w:rsidRPr="00914276">
        <w:rPr>
          <w:rFonts w:cs="Arial"/>
          <w:lang w:val="fr-FR"/>
        </w:rPr>
        <w:tab/>
      </w:r>
      <w:r w:rsidRPr="00914276">
        <w:rPr>
          <w:rFonts w:cs="Arial"/>
          <w:b/>
          <w:bCs/>
          <w:lang w:val="fr-FR"/>
        </w:rPr>
        <w:t xml:space="preserve">Production chez BOGE, </w:t>
      </w:r>
      <w:r w:rsidRPr="00914276">
        <w:rPr>
          <w:rFonts w:cs="Arial"/>
          <w:b/>
          <w:bCs/>
          <w:szCs w:val="22"/>
          <w:lang w:val="fr-FR"/>
        </w:rPr>
        <w:t>Source : BOGE KOMPRESSOREN</w:t>
      </w:r>
    </w:p>
    <w:p w:rsidR="00C340E6" w:rsidRPr="00914276" w:rsidRDefault="00C340E6" w:rsidP="001B4628">
      <w:pPr>
        <w:pStyle w:val="Formatvorlage1"/>
        <w:spacing w:line="360" w:lineRule="auto"/>
        <w:ind w:right="1"/>
        <w:jc w:val="both"/>
        <w:rPr>
          <w:rFonts w:cs="Arial"/>
          <w:b/>
          <w:lang w:val="fr-CH"/>
        </w:rPr>
      </w:pPr>
    </w:p>
    <w:p w:rsidR="00C340E6" w:rsidRPr="00914276" w:rsidRDefault="00184640" w:rsidP="00C340E6">
      <w:pPr>
        <w:pStyle w:val="Formatvorlage1"/>
        <w:spacing w:line="360" w:lineRule="auto"/>
        <w:ind w:right="1"/>
        <w:jc w:val="both"/>
        <w:rPr>
          <w:rStyle w:val="A3"/>
          <w:rFonts w:cs="Arial"/>
          <w:b w:val="0"/>
          <w:color w:val="auto"/>
          <w:lang w:val="fr-CH"/>
        </w:rPr>
      </w:pPr>
      <w:r w:rsidRPr="00914276">
        <w:rPr>
          <w:rFonts w:cs="Arial"/>
          <w:b/>
          <w:bCs/>
          <w:lang w:val="fr-FR"/>
        </w:rPr>
        <w:t xml:space="preserve">Légende de l'image 1 : </w:t>
      </w:r>
      <w:r w:rsidRPr="00914276">
        <w:rPr>
          <w:rFonts w:cs="Arial"/>
          <w:szCs w:val="22"/>
          <w:lang w:val="fr-FR"/>
        </w:rPr>
        <w:t>La</w:t>
      </w:r>
      <w:r w:rsidRPr="00914276">
        <w:rPr>
          <w:rFonts w:cs="Arial"/>
          <w:color w:val="FF0000"/>
          <w:szCs w:val="22"/>
          <w:lang w:val="fr-FR"/>
        </w:rPr>
        <w:t xml:space="preserve"> </w:t>
      </w:r>
      <w:r w:rsidRPr="00914276">
        <w:rPr>
          <w:rFonts w:cs="Arial"/>
          <w:szCs w:val="22"/>
          <w:lang w:val="fr-FR"/>
        </w:rPr>
        <w:t>direction BOGE de gauche à droite : Wolf D. Meier-</w:t>
      </w:r>
      <w:proofErr w:type="spellStart"/>
      <w:r w:rsidRPr="00914276">
        <w:rPr>
          <w:rFonts w:cs="Arial"/>
          <w:szCs w:val="22"/>
          <w:lang w:val="fr-FR"/>
        </w:rPr>
        <w:t>Scheuven</w:t>
      </w:r>
      <w:proofErr w:type="spellEnd"/>
      <w:r w:rsidRPr="00914276">
        <w:rPr>
          <w:rFonts w:cs="Arial"/>
          <w:szCs w:val="22"/>
          <w:lang w:val="fr-FR"/>
        </w:rPr>
        <w:t xml:space="preserve">, Michael </w:t>
      </w:r>
      <w:proofErr w:type="spellStart"/>
      <w:r w:rsidRPr="00914276">
        <w:rPr>
          <w:rFonts w:cs="Arial"/>
          <w:szCs w:val="22"/>
          <w:lang w:val="fr-FR"/>
        </w:rPr>
        <w:t>Rommelmann</w:t>
      </w:r>
      <w:proofErr w:type="spellEnd"/>
      <w:r w:rsidRPr="00914276">
        <w:rPr>
          <w:rFonts w:cs="Arial"/>
          <w:szCs w:val="22"/>
          <w:lang w:val="fr-FR"/>
        </w:rPr>
        <w:t xml:space="preserve">, Gavin </w:t>
      </w:r>
      <w:proofErr w:type="spellStart"/>
      <w:r w:rsidRPr="00914276">
        <w:rPr>
          <w:rFonts w:cs="Arial"/>
          <w:szCs w:val="22"/>
          <w:lang w:val="fr-FR"/>
        </w:rPr>
        <w:t>Monn</w:t>
      </w:r>
      <w:proofErr w:type="spellEnd"/>
      <w:r w:rsidRPr="00914276">
        <w:rPr>
          <w:rFonts w:cs="Arial"/>
          <w:szCs w:val="22"/>
          <w:lang w:val="fr-FR"/>
        </w:rPr>
        <w:t xml:space="preserve">, </w:t>
      </w:r>
      <w:proofErr w:type="spellStart"/>
      <w:r w:rsidRPr="00914276">
        <w:rPr>
          <w:rFonts w:cs="Arial"/>
          <w:szCs w:val="22"/>
          <w:lang w:val="fr-FR"/>
        </w:rPr>
        <w:t>Ricarda</w:t>
      </w:r>
      <w:proofErr w:type="spellEnd"/>
      <w:r w:rsidRPr="00914276">
        <w:rPr>
          <w:rFonts w:cs="Arial"/>
          <w:szCs w:val="22"/>
          <w:lang w:val="fr-FR"/>
        </w:rPr>
        <w:t xml:space="preserve"> </w:t>
      </w:r>
      <w:proofErr w:type="spellStart"/>
      <w:r w:rsidRPr="00914276">
        <w:rPr>
          <w:rFonts w:cs="Arial"/>
          <w:szCs w:val="22"/>
          <w:lang w:val="fr-FR"/>
        </w:rPr>
        <w:t>Fleer</w:t>
      </w:r>
      <w:proofErr w:type="spellEnd"/>
      <w:r w:rsidRPr="00914276">
        <w:rPr>
          <w:rFonts w:cs="Arial"/>
          <w:szCs w:val="22"/>
          <w:lang w:val="fr-FR"/>
        </w:rPr>
        <w:t xml:space="preserve"> et </w:t>
      </w:r>
      <w:proofErr w:type="spellStart"/>
      <w:r w:rsidRPr="00914276">
        <w:rPr>
          <w:rFonts w:cs="Arial"/>
          <w:szCs w:val="22"/>
          <w:lang w:val="fr-FR"/>
        </w:rPr>
        <w:t>Thorsten</w:t>
      </w:r>
      <w:proofErr w:type="spellEnd"/>
      <w:r w:rsidRPr="00914276">
        <w:rPr>
          <w:rFonts w:cs="Arial"/>
          <w:szCs w:val="22"/>
          <w:lang w:val="fr-FR"/>
        </w:rPr>
        <w:t xml:space="preserve"> Meier.</w:t>
      </w:r>
    </w:p>
    <w:p w:rsidR="00C340E6" w:rsidRPr="00914276" w:rsidRDefault="00C340E6" w:rsidP="00C340E6">
      <w:pPr>
        <w:spacing w:line="320" w:lineRule="atLeast"/>
        <w:jc w:val="both"/>
        <w:rPr>
          <w:b/>
          <w:lang w:val="fr-CH"/>
        </w:rPr>
      </w:pPr>
      <w:r w:rsidRPr="00914276">
        <w:rPr>
          <w:b/>
          <w:bCs/>
          <w:lang w:val="fr-FR"/>
        </w:rPr>
        <w:t>Légende de l'image 2 :</w:t>
      </w:r>
      <w:r w:rsidRPr="00914276">
        <w:rPr>
          <w:lang w:val="fr-FR"/>
        </w:rPr>
        <w:tab/>
        <w:t xml:space="preserve">L'innovation de Bielefeld : Le compresseur révolutionnaire BOGE High Speed Turbo est né dans la Smart </w:t>
      </w:r>
      <w:proofErr w:type="spellStart"/>
      <w:r w:rsidRPr="00914276">
        <w:rPr>
          <w:lang w:val="fr-FR"/>
        </w:rPr>
        <w:t>Factory</w:t>
      </w:r>
      <w:proofErr w:type="spellEnd"/>
      <w:r w:rsidRPr="00914276">
        <w:rPr>
          <w:lang w:val="fr-FR"/>
        </w:rPr>
        <w:t xml:space="preserve"> de BOGE.</w:t>
      </w:r>
    </w:p>
    <w:p w:rsidR="00C340E6" w:rsidRPr="00914276" w:rsidRDefault="00C340E6" w:rsidP="00C31EE4">
      <w:pPr>
        <w:spacing w:line="320" w:lineRule="atLeast"/>
        <w:jc w:val="both"/>
        <w:rPr>
          <w:b/>
          <w:sz w:val="18"/>
          <w:lang w:val="fr-CH"/>
        </w:rPr>
      </w:pPr>
    </w:p>
    <w:p w:rsidR="003227E6" w:rsidRPr="00914276" w:rsidRDefault="003227E6" w:rsidP="00C31EE4">
      <w:pPr>
        <w:spacing w:line="320" w:lineRule="atLeast"/>
        <w:jc w:val="both"/>
        <w:rPr>
          <w:b/>
          <w:sz w:val="18"/>
          <w:lang w:val="fr-CH"/>
        </w:rPr>
      </w:pPr>
    </w:p>
    <w:p w:rsidR="00C31EE4" w:rsidRPr="00914276" w:rsidRDefault="00C31EE4" w:rsidP="00C31EE4">
      <w:pPr>
        <w:spacing w:line="320" w:lineRule="atLeast"/>
        <w:jc w:val="both"/>
        <w:rPr>
          <w:b/>
          <w:sz w:val="18"/>
        </w:rPr>
      </w:pPr>
      <w:r w:rsidRPr="00914276">
        <w:rPr>
          <w:b/>
          <w:bCs/>
          <w:sz w:val="18"/>
        </w:rPr>
        <w:t>Über BOGE</w:t>
      </w:r>
    </w:p>
    <w:p w:rsidR="00C31EE4" w:rsidRPr="00914276" w:rsidRDefault="00C31EE4" w:rsidP="00C31EE4">
      <w:pPr>
        <w:spacing w:line="320" w:lineRule="atLeast"/>
        <w:jc w:val="both"/>
        <w:rPr>
          <w:sz w:val="18"/>
        </w:rPr>
      </w:pPr>
      <w:r w:rsidRPr="00914276">
        <w:rPr>
          <w:sz w:val="18"/>
        </w:rPr>
        <w:t xml:space="preserve">Mit der Erfahrung von mehr als 110 Jahren gehört die BOGE KOMPRESSOREN Otto </w:t>
      </w:r>
      <w:proofErr w:type="spellStart"/>
      <w:r w:rsidRPr="00914276">
        <w:rPr>
          <w:sz w:val="18"/>
        </w:rPr>
        <w:t>Boge</w:t>
      </w:r>
      <w:proofErr w:type="spellEnd"/>
      <w:r w:rsidRPr="00914276">
        <w:rPr>
          <w:sz w:val="18"/>
        </w:rPr>
        <w:t xml:space="preserve"> GmbH &amp; Co. KG zu den ältesten Herstellern von Kompressoren und Druckluftsystemen in Deutschland. Das Unternehmen ist einer</w:t>
      </w:r>
      <w:bookmarkStart w:id="0" w:name="_GoBack"/>
      <w:bookmarkEnd w:id="0"/>
      <w:r w:rsidRPr="00914276">
        <w:rPr>
          <w:sz w:val="18"/>
        </w:rPr>
        <w:t xml:space="preserve"> der Marktführer. Ob High Speed Turbo-Kompressoren, Schraubenkompressoren, Kolbenkompressoren, </w:t>
      </w:r>
      <w:proofErr w:type="spellStart"/>
      <w:r w:rsidRPr="00914276">
        <w:rPr>
          <w:sz w:val="18"/>
        </w:rPr>
        <w:t>Scrollkompressoren</w:t>
      </w:r>
      <w:proofErr w:type="spellEnd"/>
      <w:r w:rsidRPr="00914276">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914276">
        <w:rPr>
          <w:sz w:val="18"/>
        </w:rPr>
        <w:t>Scheuven</w:t>
      </w:r>
      <w:proofErr w:type="spellEnd"/>
      <w:r w:rsidRPr="00914276">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914276" w:rsidRDefault="000C6901" w:rsidP="000C6901">
      <w:pPr>
        <w:spacing w:line="320" w:lineRule="atLeast"/>
        <w:jc w:val="both"/>
        <w:rPr>
          <w:sz w:val="18"/>
        </w:rPr>
      </w:pPr>
    </w:p>
    <w:p w:rsidR="00AB2BBF" w:rsidRPr="00914276"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914276">
        <w:rPr>
          <w:rFonts w:eastAsia="MS Mincho"/>
          <w:b/>
          <w:bCs/>
          <w:sz w:val="20"/>
          <w:szCs w:val="20"/>
        </w:rPr>
        <w:t xml:space="preserve">Contact de l'entreprise </w:t>
      </w:r>
    </w:p>
    <w:p w:rsidR="00AB2BBF" w:rsidRPr="00914276" w:rsidRDefault="00AB2BBF" w:rsidP="00BB5F5B">
      <w:pPr>
        <w:spacing w:line="360" w:lineRule="auto"/>
        <w:jc w:val="both"/>
        <w:rPr>
          <w:sz w:val="20"/>
          <w:szCs w:val="20"/>
        </w:rPr>
      </w:pPr>
      <w:r w:rsidRPr="00914276">
        <w:rPr>
          <w:sz w:val="20"/>
          <w:szCs w:val="20"/>
        </w:rPr>
        <w:t>Ina Rockmann • BOGE KOMPRESSOREN Otto Boge GmbH &amp; Co. KG</w:t>
      </w:r>
    </w:p>
    <w:p w:rsidR="00AB2BBF" w:rsidRPr="00914276" w:rsidRDefault="00497AEA" w:rsidP="00BB5F5B">
      <w:pPr>
        <w:spacing w:line="360" w:lineRule="auto"/>
        <w:rPr>
          <w:sz w:val="20"/>
          <w:szCs w:val="20"/>
        </w:rPr>
      </w:pPr>
      <w:r w:rsidRPr="00914276">
        <w:rPr>
          <w:sz w:val="20"/>
          <w:szCs w:val="20"/>
        </w:rPr>
        <w:t>Otto-Boge-Straße 1–7 • 33739 Bielefeld</w:t>
      </w:r>
    </w:p>
    <w:p w:rsidR="0093665F" w:rsidRPr="00914276" w:rsidRDefault="00AB2BBF" w:rsidP="00BB5F5B">
      <w:pPr>
        <w:spacing w:line="360" w:lineRule="auto"/>
        <w:jc w:val="both"/>
        <w:rPr>
          <w:sz w:val="20"/>
          <w:szCs w:val="20"/>
        </w:rPr>
      </w:pPr>
      <w:r w:rsidRPr="00914276">
        <w:rPr>
          <w:sz w:val="20"/>
          <w:szCs w:val="20"/>
        </w:rPr>
        <w:t>Téléphone : +49 (0) 5206 601-5830</w:t>
      </w:r>
    </w:p>
    <w:p w:rsidR="00AB2BBF" w:rsidRPr="00914276" w:rsidRDefault="00AB2BBF" w:rsidP="00BB5F5B">
      <w:pPr>
        <w:spacing w:line="360" w:lineRule="auto"/>
        <w:jc w:val="both"/>
        <w:rPr>
          <w:sz w:val="20"/>
          <w:szCs w:val="20"/>
        </w:rPr>
      </w:pPr>
      <w:r w:rsidRPr="00914276">
        <w:rPr>
          <w:sz w:val="20"/>
          <w:szCs w:val="20"/>
        </w:rPr>
        <w:lastRenderedPageBreak/>
        <w:t>E-mail : I.Rockmann@boge.de • Internet : www.boge.de</w:t>
      </w:r>
    </w:p>
    <w:p w:rsidR="006E7F4F" w:rsidRPr="00914276"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914276"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914276">
        <w:rPr>
          <w:rFonts w:eastAsia="MS Mincho"/>
          <w:b/>
          <w:bCs/>
          <w:sz w:val="20"/>
          <w:szCs w:val="20"/>
        </w:rPr>
        <w:t>Agence de contact presse</w:t>
      </w:r>
    </w:p>
    <w:p w:rsidR="00AB2BBF" w:rsidRPr="00914276"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914276">
        <w:rPr>
          <w:rFonts w:eastAsia="MS Mincho"/>
          <w:sz w:val="20"/>
          <w:szCs w:val="20"/>
        </w:rPr>
        <w:t>Marion Ziegler • additiv pr GmbH &amp; Co. KG</w:t>
      </w:r>
    </w:p>
    <w:p w:rsidR="00AB2BBF" w:rsidRPr="00914276"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914276">
        <w:rPr>
          <w:rFonts w:eastAsia="MS Mincho"/>
          <w:sz w:val="20"/>
          <w:szCs w:val="20"/>
        </w:rPr>
        <w:t>Pressearbeit für Logistik, Stahl, Industriegüter und IT</w:t>
      </w:r>
    </w:p>
    <w:p w:rsidR="00AB2BBF" w:rsidRPr="00914276"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914276">
        <w:rPr>
          <w:rFonts w:eastAsia="MS Mincho"/>
          <w:sz w:val="20"/>
          <w:szCs w:val="20"/>
          <w:lang w:val="fr-FR"/>
        </w:rPr>
        <w:t>Herzog-Adolf-</w:t>
      </w:r>
      <w:proofErr w:type="spellStart"/>
      <w:r w:rsidRPr="00914276">
        <w:rPr>
          <w:rFonts w:eastAsia="MS Mincho"/>
          <w:sz w:val="20"/>
          <w:szCs w:val="20"/>
          <w:lang w:val="fr-FR"/>
        </w:rPr>
        <w:t>Straße</w:t>
      </w:r>
      <w:proofErr w:type="spellEnd"/>
      <w:r w:rsidRPr="00914276">
        <w:rPr>
          <w:rFonts w:eastAsia="MS Mincho"/>
          <w:sz w:val="20"/>
          <w:szCs w:val="20"/>
          <w:lang w:val="fr-FR"/>
        </w:rPr>
        <w:t xml:space="preserve"> 3 • D-56410 </w:t>
      </w:r>
      <w:proofErr w:type="spellStart"/>
      <w:r w:rsidRPr="00914276">
        <w:rPr>
          <w:rFonts w:eastAsia="MS Mincho"/>
          <w:sz w:val="20"/>
          <w:szCs w:val="20"/>
          <w:lang w:val="fr-FR"/>
        </w:rPr>
        <w:t>Montabaur</w:t>
      </w:r>
      <w:proofErr w:type="spellEnd"/>
    </w:p>
    <w:p w:rsidR="00AB2BBF" w:rsidRPr="00914276"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914276">
        <w:rPr>
          <w:rFonts w:eastAsia="MS Mincho"/>
          <w:sz w:val="20"/>
          <w:szCs w:val="20"/>
          <w:lang w:val="fr-FR"/>
        </w:rPr>
        <w:t xml:space="preserve">Téléphone : +49 (0) 2602 95099-14 </w:t>
      </w:r>
    </w:p>
    <w:p w:rsidR="00AB2BBF" w:rsidRPr="006C74D2" w:rsidRDefault="00137E7C" w:rsidP="00BB5F5B">
      <w:pPr>
        <w:tabs>
          <w:tab w:val="left" w:pos="1276"/>
          <w:tab w:val="left" w:pos="7371"/>
        </w:tabs>
        <w:spacing w:line="360" w:lineRule="auto"/>
        <w:jc w:val="both"/>
        <w:rPr>
          <w:sz w:val="20"/>
          <w:szCs w:val="20"/>
        </w:rPr>
      </w:pPr>
      <w:r w:rsidRPr="00914276">
        <w:rPr>
          <w:sz w:val="20"/>
          <w:szCs w:val="20"/>
          <w:lang w:val="fr-FR"/>
        </w:rPr>
        <w:t>E-mail : mz@additiv-pr.de • Internet : www.additiv-pr.de</w:t>
      </w:r>
    </w:p>
    <w:sectPr w:rsidR="00AB2BBF" w:rsidRPr="006C74D2" w:rsidSect="007712A6">
      <w:headerReference w:type="even" r:id="rId11"/>
      <w:headerReference w:type="default" r:id="rId12"/>
      <w:footerReference w:type="even" r:id="rId13"/>
      <w:footerReference w:type="default" r:id="rId14"/>
      <w:headerReference w:type="first" r:id="rId15"/>
      <w:footerReference w:type="first" r:id="rId16"/>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BE" w:rsidRDefault="009545BE">
      <w:r>
        <w:separator/>
      </w:r>
    </w:p>
  </w:endnote>
  <w:endnote w:type="continuationSeparator" w:id="0">
    <w:p w:rsidR="009545BE" w:rsidRDefault="0095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Footer"/>
      <w:jc w:val="right"/>
    </w:pPr>
  </w:p>
  <w:p w:rsidR="009545BE" w:rsidRDefault="00914276">
    <w:pPr>
      <w:pStyle w:val="Footer"/>
      <w:jc w:val="right"/>
    </w:pPr>
    <w:r>
      <w:rPr>
        <w:noProof/>
        <w:lang w:val="fr-FR"/>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9545BE" w:rsidRPr="00914276" w:rsidRDefault="009545BE" w:rsidP="00186AFB">
                <w:pPr>
                  <w:pStyle w:val="Copy"/>
                  <w:spacing w:line="360" w:lineRule="auto"/>
                  <w:rPr>
                    <w:sz w:val="20"/>
                    <w:lang w:val="fr-CH"/>
                  </w:rPr>
                </w:pPr>
                <w:r>
                  <w:rPr>
                    <w:sz w:val="20"/>
                    <w:lang w:val="fr-FR"/>
                  </w:rPr>
                  <w:t xml:space="preserve">Les textes et images pour la presse sont disponibles </w:t>
                </w:r>
              </w:p>
              <w:p w:rsidR="009545BE" w:rsidRPr="00914276" w:rsidRDefault="009545BE" w:rsidP="00993BEB">
                <w:pPr>
                  <w:pStyle w:val="Copy"/>
                  <w:spacing w:line="360" w:lineRule="auto"/>
                  <w:rPr>
                    <w:color w:val="000000"/>
                    <w:sz w:val="20"/>
                    <w:lang w:val="fr-CH"/>
                  </w:rPr>
                </w:pPr>
                <w:r>
                  <w:rPr>
                    <w:sz w:val="20"/>
                    <w:lang w:val="fr-FR"/>
                  </w:rPr>
                  <w:t>à l'adresse http://www.boge.com/de/presseinformationen</w:t>
                </w:r>
              </w:p>
            </w:txbxContent>
          </v:textbox>
          <w10:wrap type="through" anchorx="page" anchory="page"/>
        </v:shape>
      </w:pict>
    </w:r>
    <w:r w:rsidR="00A11C80">
      <w:rPr>
        <w:noProof/>
        <w:lang w:val="fr-FR"/>
      </w:rPr>
      <w:fldChar w:fldCharType="begin"/>
    </w:r>
    <w:r w:rsidR="00A11C80">
      <w:rPr>
        <w:noProof/>
        <w:lang w:val="fr-FR"/>
      </w:rPr>
      <w:instrText>PAGE   \* MERGEFORMAT</w:instrText>
    </w:r>
    <w:r w:rsidR="00A11C80">
      <w:rPr>
        <w:noProof/>
        <w:lang w:val="fr-FR"/>
      </w:rPr>
      <w:fldChar w:fldCharType="separate"/>
    </w:r>
    <w:r>
      <w:rPr>
        <w:noProof/>
        <w:lang w:val="fr-FR"/>
      </w:rPr>
      <w:t>3</w:t>
    </w:r>
    <w:r w:rsidR="00A11C80">
      <w:rPr>
        <w:noProof/>
        <w:lang w:val="fr-FR"/>
      </w:rPr>
      <w:fldChar w:fldCharType="end"/>
    </w:r>
  </w:p>
  <w:p w:rsidR="009545BE" w:rsidRPr="00993BEB" w:rsidRDefault="009545BE">
    <w:pPr>
      <w:pStyle w:val="Footer"/>
      <w:jc w:val="right"/>
    </w:pPr>
  </w:p>
  <w:p w:rsidR="009545BE" w:rsidRDefault="009545BE" w:rsidP="00186AFB">
    <w:pPr>
      <w:pStyle w:val="Footer"/>
      <w:jc w:val="center"/>
    </w:pPr>
  </w:p>
  <w:p w:rsidR="009545BE" w:rsidRDefault="009545BE" w:rsidP="00320231">
    <w:pPr>
      <w:pStyle w:val="Footer"/>
    </w:pPr>
  </w:p>
  <w:p w:rsidR="009545BE" w:rsidRPr="00186AFB" w:rsidRDefault="009545B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BE" w:rsidRDefault="009545BE">
      <w:r>
        <w:separator/>
      </w:r>
    </w:p>
  </w:footnote>
  <w:footnote w:type="continuationSeparator" w:id="0">
    <w:p w:rsidR="009545BE" w:rsidRDefault="0095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64F1"/>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2CD5"/>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7E6"/>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41E"/>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2CE"/>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1D93"/>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37C6A"/>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E66A8"/>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276"/>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45BE"/>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1C80"/>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4477"/>
    <w:rsid w:val="00AA5009"/>
    <w:rsid w:val="00AA5C84"/>
    <w:rsid w:val="00AA6788"/>
    <w:rsid w:val="00AA6F81"/>
    <w:rsid w:val="00AB0445"/>
    <w:rsid w:val="00AB1F44"/>
    <w:rsid w:val="00AB2BBF"/>
    <w:rsid w:val="00AB58E5"/>
    <w:rsid w:val="00AB61B9"/>
    <w:rsid w:val="00AC2990"/>
    <w:rsid w:val="00AC2CEB"/>
    <w:rsid w:val="00AD2799"/>
    <w:rsid w:val="00AD3C6E"/>
    <w:rsid w:val="00AD4FA1"/>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07779"/>
    <w:rsid w:val="00B12124"/>
    <w:rsid w:val="00B128CC"/>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0DCE"/>
    <w:rsid w:val="00B711E0"/>
    <w:rsid w:val="00B74E30"/>
    <w:rsid w:val="00B76D51"/>
    <w:rsid w:val="00B867B4"/>
    <w:rsid w:val="00B90469"/>
    <w:rsid w:val="00B9104D"/>
    <w:rsid w:val="00B943DF"/>
    <w:rsid w:val="00B962DA"/>
    <w:rsid w:val="00B97A39"/>
    <w:rsid w:val="00BA076D"/>
    <w:rsid w:val="00BA176C"/>
    <w:rsid w:val="00BA1A29"/>
    <w:rsid w:val="00BA1DF4"/>
    <w:rsid w:val="00BA257F"/>
    <w:rsid w:val="00BA3751"/>
    <w:rsid w:val="00BA568F"/>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2D4"/>
    <w:rsid w:val="00BE66B0"/>
    <w:rsid w:val="00BE7D06"/>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40E6"/>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318"/>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50CF"/>
    <w:rsid w:val="00D8597C"/>
    <w:rsid w:val="00D86C88"/>
    <w:rsid w:val="00D86F31"/>
    <w:rsid w:val="00D90195"/>
    <w:rsid w:val="00D9079B"/>
    <w:rsid w:val="00D94CB7"/>
    <w:rsid w:val="00D9585E"/>
    <w:rsid w:val="00D95EE5"/>
    <w:rsid w:val="00D95F5C"/>
    <w:rsid w:val="00D96040"/>
    <w:rsid w:val="00D971F2"/>
    <w:rsid w:val="00DA09DE"/>
    <w:rsid w:val="00DA5521"/>
    <w:rsid w:val="00DA6BEC"/>
    <w:rsid w:val="00DA702B"/>
    <w:rsid w:val="00DB248E"/>
    <w:rsid w:val="00DB2C33"/>
    <w:rsid w:val="00DB5490"/>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5D50"/>
    <w:rsid w:val="00E76178"/>
    <w:rsid w:val="00E76A32"/>
    <w:rsid w:val="00E772E4"/>
    <w:rsid w:val="00E81702"/>
    <w:rsid w:val="00E8192F"/>
    <w:rsid w:val="00E820FF"/>
    <w:rsid w:val="00E84259"/>
    <w:rsid w:val="00E873EF"/>
    <w:rsid w:val="00E90EE7"/>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00companies.com" TargetMode="External"/><Relationship Id="rId4" Type="http://schemas.microsoft.com/office/2007/relationships/stylesWithEffects" Target="stylesWithEffects.xml"/><Relationship Id="rId9" Type="http://schemas.openxmlformats.org/officeDocument/2006/relationships/hyperlink" Target="http://www.boge.co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D177-B265-4BC6-ACA4-AE21290F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3458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2018-09-12T08:36:00Z</dcterms:created>
  <dcterms:modified xsi:type="dcterms:W3CDTF">2018-10-11T14:13:00Z</dcterms:modified>
</cp:coreProperties>
</file>