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523D7A" w:rsidRDefault="00DE261E" w:rsidP="005B5EFC">
      <w:pPr>
        <w:pStyle w:val="Heading3"/>
        <w:spacing w:line="320" w:lineRule="atLeast"/>
        <w:rPr>
          <w:rFonts w:ascii="Arial" w:hAnsi="Arial" w:cs="Arial"/>
        </w:rPr>
      </w:pPr>
      <w:r w:rsidRPr="00523D7A">
        <w:rPr>
          <w:rFonts w:ascii="Arial" w:hAnsi="Arial" w:cs="Arial"/>
          <w:lang w:val="nl-NL"/>
        </w:rPr>
        <w:t>PERSBERICHT</w:t>
      </w:r>
    </w:p>
    <w:p w:rsidR="00DE261E" w:rsidRPr="00523D7A" w:rsidRDefault="00DE261E" w:rsidP="007712A6">
      <w:pPr>
        <w:spacing w:line="360" w:lineRule="auto"/>
        <w:jc w:val="both"/>
        <w:rPr>
          <w:b/>
        </w:rPr>
      </w:pPr>
    </w:p>
    <w:p w:rsidR="004C23EA" w:rsidRPr="00523D7A" w:rsidRDefault="004C23EA" w:rsidP="00034C5E">
      <w:pPr>
        <w:tabs>
          <w:tab w:val="left" w:pos="3125"/>
        </w:tabs>
        <w:spacing w:after="240"/>
        <w:rPr>
          <w:rFonts w:eastAsia="MS Mincho"/>
          <w:b/>
          <w:bCs/>
          <w:sz w:val="24"/>
          <w:szCs w:val="24"/>
        </w:rPr>
      </w:pPr>
    </w:p>
    <w:p w:rsidR="00034C5E" w:rsidRPr="00523D7A" w:rsidRDefault="00F92BFA" w:rsidP="00034C5E">
      <w:pPr>
        <w:tabs>
          <w:tab w:val="left" w:pos="3125"/>
        </w:tabs>
        <w:spacing w:after="240"/>
        <w:rPr>
          <w:rFonts w:eastAsia="MS Mincho"/>
          <w:b/>
          <w:bCs/>
          <w:sz w:val="24"/>
          <w:szCs w:val="24"/>
        </w:rPr>
      </w:pPr>
      <w:r w:rsidRPr="00523D7A">
        <w:rPr>
          <w:rFonts w:eastAsia="MS Mincho"/>
          <w:b/>
          <w:bCs/>
          <w:sz w:val="24"/>
          <w:szCs w:val="24"/>
          <w:lang w:val="nl-NL"/>
        </w:rPr>
        <w:t>Competentie in installatiebouw</w:t>
      </w:r>
    </w:p>
    <w:p w:rsidR="00F92BFA" w:rsidRPr="00523D7A" w:rsidRDefault="00FB32DA" w:rsidP="00F92BFA">
      <w:pPr>
        <w:pStyle w:val="Default"/>
        <w:contextualSpacing/>
        <w:jc w:val="both"/>
        <w:rPr>
          <w:rFonts w:ascii="Arial" w:eastAsia="MS Mincho" w:hAnsi="Arial" w:cs="Arial"/>
          <w:b/>
          <w:bCs/>
          <w:color w:val="auto"/>
          <w:sz w:val="40"/>
          <w:szCs w:val="40"/>
        </w:rPr>
      </w:pPr>
      <w:r w:rsidRPr="00523D7A">
        <w:rPr>
          <w:rFonts w:ascii="Arial" w:eastAsia="MS Mincho" w:hAnsi="Arial" w:cs="Arial"/>
          <w:b/>
          <w:bCs/>
          <w:color w:val="auto"/>
          <w:sz w:val="40"/>
          <w:szCs w:val="40"/>
          <w:lang w:val="nl-NL"/>
        </w:rPr>
        <w:t>Containers van BOGE: persluchtoplossingen op maat uit één hand</w:t>
      </w:r>
    </w:p>
    <w:p w:rsidR="00F92BFA" w:rsidRPr="00523D7A" w:rsidRDefault="00F92BFA" w:rsidP="00F92BFA">
      <w:pPr>
        <w:pStyle w:val="Default"/>
        <w:contextualSpacing/>
        <w:jc w:val="both"/>
        <w:rPr>
          <w:rFonts w:ascii="Arial" w:eastAsia="MS Mincho" w:hAnsi="Arial" w:cs="Arial"/>
          <w:b/>
          <w:bCs/>
          <w:color w:val="auto"/>
          <w:sz w:val="40"/>
          <w:szCs w:val="40"/>
        </w:rPr>
      </w:pPr>
    </w:p>
    <w:p w:rsidR="007575A9" w:rsidRPr="00523D7A" w:rsidRDefault="008249E6" w:rsidP="007575A9">
      <w:pPr>
        <w:pStyle w:val="Default"/>
        <w:spacing w:line="360" w:lineRule="auto"/>
        <w:contextualSpacing/>
        <w:jc w:val="both"/>
        <w:rPr>
          <w:rFonts w:ascii="Arial" w:hAnsi="Arial" w:cs="Arial"/>
          <w:b/>
          <w:sz w:val="22"/>
          <w:szCs w:val="22"/>
        </w:rPr>
      </w:pPr>
      <w:r w:rsidRPr="00523D7A">
        <w:rPr>
          <w:rFonts w:ascii="Arial" w:hAnsi="Arial" w:cs="Arial"/>
          <w:b/>
          <w:bCs/>
          <w:sz w:val="22"/>
          <w:szCs w:val="22"/>
          <w:lang w:val="nl-NL"/>
        </w:rPr>
        <w:t xml:space="preserve">Er is veel vraag naar perslucht. Maar waar standaardoplossingen niet dat kunnen bieden waar de klant om vraagt, is flexibiliteit geboden: persluchtspecialist BOGE levert daarom op maat gesneden systeemoplossingen in de installatiebouw. Het innovatiegerichte familiebedrijf uit Bielefeld stelt klantspecifiek meerdere compressoren of complete persluchtlijnen samen in containers en op basisframes. Gebruikers krijgen dan niet te maken met gecompliceerde ontwerpeisen en omslachtige verbouwingen ter plaatse. </w:t>
      </w:r>
    </w:p>
    <w:p w:rsidR="007575A9" w:rsidRPr="00523D7A" w:rsidRDefault="007575A9" w:rsidP="007575A9">
      <w:pPr>
        <w:pStyle w:val="Default"/>
        <w:spacing w:line="360" w:lineRule="auto"/>
        <w:contextualSpacing/>
        <w:jc w:val="both"/>
        <w:rPr>
          <w:rFonts w:ascii="Arial" w:hAnsi="Arial" w:cs="Arial"/>
          <w:b/>
          <w:sz w:val="22"/>
          <w:szCs w:val="22"/>
        </w:rPr>
      </w:pPr>
    </w:p>
    <w:p w:rsidR="002D66D5" w:rsidRPr="00523D7A" w:rsidRDefault="00015B44" w:rsidP="007575A9">
      <w:pPr>
        <w:pStyle w:val="Default"/>
        <w:spacing w:line="360" w:lineRule="auto"/>
        <w:contextualSpacing/>
        <w:jc w:val="both"/>
        <w:rPr>
          <w:rFonts w:ascii="Arial" w:hAnsi="Arial" w:cs="Arial"/>
          <w:b/>
          <w:sz w:val="22"/>
          <w:szCs w:val="22"/>
          <w:lang w:val="nl-NL"/>
        </w:rPr>
      </w:pPr>
      <w:r w:rsidRPr="00523D7A">
        <w:rPr>
          <w:rFonts w:ascii="Arial" w:hAnsi="Arial" w:cs="Arial"/>
          <w:sz w:val="22"/>
          <w:szCs w:val="22"/>
          <w:lang w:val="nl-NL"/>
        </w:rPr>
        <w:t>BOGE combineert meerdere compressoren, drogers en filters in containers of op basisframes of stelt complete persluchtlijnen samen, volledig afgestemd op de wensen van de klant: daardoor hoeven gebruikers zich bij de bouw van een persluchtsysteem dat uit meerdere afzonderlijke componenten is samengesteld, niet druk te maken over gecompliceerde ontwerpeisen. Containers zijn bovendien geschikt voor opstelling buiten – waar ze de installaties beschermen tegen toegang door onbevoegden en tegen extreme weersomstandigheden, zoals strenge vorst. Zo nodig biedt de containerwand dankzij speciaal lakwerk in agressieve omgevingen bescherming tegen corrosie. Waardevolle inpandige ruimte of ruimte in productiehallen wordt zo niet in beslag genomen. BOGE levert gebruikers alles uit één hand – van het ontwerp tot de gebruiksklare opstelling van de container.</w:t>
      </w:r>
    </w:p>
    <w:p w:rsidR="007575A9" w:rsidRPr="00523D7A" w:rsidRDefault="007575A9" w:rsidP="001D077A">
      <w:pPr>
        <w:spacing w:line="360" w:lineRule="auto"/>
        <w:jc w:val="both"/>
        <w:rPr>
          <w:lang w:val="nl-NL"/>
        </w:rPr>
      </w:pPr>
    </w:p>
    <w:p w:rsidR="007575A9" w:rsidRPr="00523D7A" w:rsidRDefault="007575A9" w:rsidP="007575A9">
      <w:pPr>
        <w:spacing w:line="360" w:lineRule="auto"/>
        <w:jc w:val="both"/>
      </w:pPr>
      <w:r w:rsidRPr="00523D7A">
        <w:rPr>
          <w:lang w:val="nl-NL"/>
        </w:rPr>
        <w:t xml:space="preserve">Onlangs rondde BOGE een grote order af voor de exploitant van een aardgascompressiestation in Oost-Europa. De speciale 40-voets container biedt </w:t>
      </w:r>
      <w:r w:rsidRPr="00523D7A">
        <w:rPr>
          <w:lang w:val="nl-NL"/>
        </w:rPr>
        <w:lastRenderedPageBreak/>
        <w:t>plaats aan twee schroefcompressoren, twee koeldrogers en adsorptiedrogers en twee stikstofmembraangeneratoren, inclusief bekabeling en leidingwerk overeenkomstig de vereisten. Op de plaats van gebruik voorziet de installatie in stikstof en perslucht. Het stikstof wordt gebruikt als spoelgas, om containers voor brandbare vloeistoffen op een veilige manier te reinigen. De perslucht wordt daarbij gebruikt om de ventielen aan te sturen. De periode tussen orderdatum en levering in Oost-E</w:t>
      </w:r>
      <w:bookmarkStart w:id="0" w:name="_GoBack"/>
      <w:bookmarkEnd w:id="0"/>
      <w:r w:rsidRPr="00523D7A">
        <w:rPr>
          <w:lang w:val="nl-NL"/>
        </w:rPr>
        <w:t xml:space="preserve">uropa door BOGE bedroeg slechts een half jaar. </w:t>
      </w:r>
    </w:p>
    <w:p w:rsidR="008249E6" w:rsidRPr="00523D7A" w:rsidRDefault="008249E6" w:rsidP="001D077A">
      <w:pPr>
        <w:spacing w:line="360" w:lineRule="auto"/>
        <w:jc w:val="both"/>
      </w:pPr>
    </w:p>
    <w:p w:rsidR="00D94CB7" w:rsidRPr="00523D7A" w:rsidRDefault="00F92BFA" w:rsidP="001D077A">
      <w:pPr>
        <w:spacing w:line="360" w:lineRule="auto"/>
        <w:jc w:val="both"/>
        <w:rPr>
          <w:b/>
        </w:rPr>
      </w:pPr>
      <w:r w:rsidRPr="00523D7A">
        <w:rPr>
          <w:b/>
          <w:bCs/>
          <w:lang w:val="nl-NL"/>
        </w:rPr>
        <w:t>Compressor nieuw samengesteld: hoe BOGE ingaat op wensen van klanten</w:t>
      </w:r>
    </w:p>
    <w:p w:rsidR="00F92BFA" w:rsidRPr="00523D7A" w:rsidRDefault="002D66D5" w:rsidP="0085549B">
      <w:pPr>
        <w:spacing w:line="360" w:lineRule="auto"/>
        <w:jc w:val="both"/>
        <w:rPr>
          <w:lang w:val="nl-NL"/>
        </w:rPr>
      </w:pPr>
      <w:r w:rsidRPr="00523D7A">
        <w:rPr>
          <w:lang w:val="nl-NL"/>
        </w:rPr>
        <w:t xml:space="preserve">Sebastian Witthus, projectmanager installatiebouw bij BOGE, is goed bekend met de eisen in de doelsectoren: “Vooral in de olie- en gassector bestaan er tal van specificaties en onze klanten verwachten dat wij ons daaraan houden. Daarbij hechten wij veel belang aan onze flexibiliteit: we voldoen aan de speciale eisen en wensen van onze klanten, ook als dat betekent dat we onze compressoren daarvoor soms compleet nieuw moeten ontwerpen en opbouwen”, aldus Witthus. Zo kan het gebeuren dat een traditionele compressor van een andere motor moet worden voorzien. Sommige klanten willen bijvoorbeeld speciaal leidingwerk van roestvrij staal of bekabeling met vlambestendige kabels in de container of ze schrijven het gebruik van componenten van bepaalde fabrikanten voor. Vaak worden projectgegevens nog tijdens de uitvoering gewijzigd. Dan maakt BOGE bijvoorbeeld een nieuw ontwerp van de elektrische aansluitingen, zodat het hele station uiteindelijk precies zo wordt geïnstalleerd dat de klant ermee uit de voeten kan. </w:t>
      </w:r>
    </w:p>
    <w:p w:rsidR="00F92BFA" w:rsidRPr="00523D7A" w:rsidRDefault="00F92BFA" w:rsidP="0085549B">
      <w:pPr>
        <w:spacing w:line="360" w:lineRule="auto"/>
        <w:jc w:val="both"/>
        <w:rPr>
          <w:sz w:val="24"/>
          <w:lang w:val="nl-NL"/>
        </w:rPr>
      </w:pPr>
    </w:p>
    <w:p w:rsidR="00481966" w:rsidRPr="00523D7A" w:rsidRDefault="00481966" w:rsidP="00481966">
      <w:pPr>
        <w:pStyle w:val="Formatvorlage1"/>
        <w:spacing w:line="360" w:lineRule="auto"/>
        <w:jc w:val="both"/>
        <w:rPr>
          <w:rFonts w:cs="Arial"/>
          <w:b/>
          <w:szCs w:val="22"/>
          <w:lang w:val="en-US"/>
        </w:rPr>
      </w:pPr>
      <w:r w:rsidRPr="00523D7A">
        <w:rPr>
          <w:rFonts w:cs="Arial"/>
          <w:b/>
          <w:bCs/>
          <w:szCs w:val="22"/>
          <w:lang w:val="nl-NL"/>
        </w:rPr>
        <w:t xml:space="preserve">Omvang: </w:t>
      </w:r>
      <w:r w:rsidRPr="00523D7A">
        <w:rPr>
          <w:rFonts w:cs="Arial"/>
          <w:szCs w:val="22"/>
          <w:lang w:val="nl-NL"/>
        </w:rPr>
        <w:tab/>
      </w:r>
      <w:r w:rsidRPr="00523D7A">
        <w:rPr>
          <w:rFonts w:cs="Arial"/>
          <w:b/>
          <w:bCs/>
          <w:szCs w:val="22"/>
          <w:lang w:val="nl-NL"/>
        </w:rPr>
        <w:t>xxx tekens inclusief spaties</w:t>
      </w:r>
    </w:p>
    <w:p w:rsidR="00481966" w:rsidRPr="00523D7A" w:rsidRDefault="00481966" w:rsidP="00481966">
      <w:pPr>
        <w:pStyle w:val="Formatvorlage1"/>
        <w:spacing w:line="360" w:lineRule="auto"/>
        <w:jc w:val="both"/>
        <w:rPr>
          <w:rFonts w:cs="Arial"/>
          <w:b/>
          <w:szCs w:val="22"/>
          <w:lang w:val="en-US"/>
        </w:rPr>
      </w:pPr>
      <w:r w:rsidRPr="00523D7A">
        <w:rPr>
          <w:rFonts w:cs="Arial"/>
          <w:b/>
          <w:bCs/>
          <w:szCs w:val="22"/>
          <w:lang w:val="nl-NL"/>
        </w:rPr>
        <w:t xml:space="preserve">Stand: </w:t>
      </w:r>
      <w:r w:rsidRPr="00523D7A">
        <w:rPr>
          <w:rFonts w:cs="Arial"/>
          <w:szCs w:val="22"/>
          <w:lang w:val="nl-NL"/>
        </w:rPr>
        <w:tab/>
      </w:r>
      <w:r w:rsidRPr="00523D7A">
        <w:rPr>
          <w:rFonts w:cs="Arial"/>
          <w:b/>
          <w:bCs/>
          <w:szCs w:val="22"/>
          <w:lang w:val="nl-NL"/>
        </w:rPr>
        <w:t>21 augustus 2018</w:t>
      </w:r>
    </w:p>
    <w:p w:rsidR="00481966" w:rsidRPr="00523D7A"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0647E4" w:rsidRPr="00523D7A" w:rsidRDefault="001B4628" w:rsidP="00A30A86">
      <w:pPr>
        <w:pStyle w:val="Formatvorlage1"/>
        <w:spacing w:line="360" w:lineRule="auto"/>
        <w:ind w:left="1418" w:right="1" w:hanging="1418"/>
        <w:jc w:val="both"/>
        <w:rPr>
          <w:rFonts w:cs="Arial"/>
          <w:b/>
          <w:szCs w:val="22"/>
        </w:rPr>
      </w:pPr>
      <w:r w:rsidRPr="00523D7A">
        <w:rPr>
          <w:rFonts w:cs="Arial"/>
          <w:b/>
          <w:bCs/>
          <w:szCs w:val="22"/>
          <w:lang w:val="nl-NL"/>
        </w:rPr>
        <w:t xml:space="preserve">Foto 1: </w:t>
      </w:r>
      <w:r w:rsidRPr="00523D7A">
        <w:rPr>
          <w:rFonts w:cs="Arial"/>
          <w:szCs w:val="22"/>
          <w:lang w:val="nl-NL"/>
        </w:rPr>
        <w:tab/>
      </w:r>
      <w:r w:rsidRPr="00523D7A">
        <w:rPr>
          <w:rFonts w:cs="Arial"/>
          <w:b/>
          <w:bCs/>
          <w:szCs w:val="22"/>
          <w:lang w:val="nl-NL"/>
        </w:rPr>
        <w:t>Container met BOGE compressoren van bovenaf gezien, bron: BOGE KOMPRESSOREN</w:t>
      </w:r>
    </w:p>
    <w:p w:rsidR="00A30A86" w:rsidRPr="00523D7A" w:rsidRDefault="00A30A86" w:rsidP="00A30A86">
      <w:pPr>
        <w:pStyle w:val="Formatvorlage1"/>
        <w:spacing w:line="360" w:lineRule="auto"/>
        <w:ind w:left="1418" w:right="1" w:hanging="1418"/>
        <w:jc w:val="both"/>
        <w:rPr>
          <w:rFonts w:cs="Arial"/>
          <w:b/>
          <w:szCs w:val="22"/>
        </w:rPr>
      </w:pPr>
      <w:r w:rsidRPr="00523D7A">
        <w:rPr>
          <w:rFonts w:cs="Arial"/>
          <w:b/>
          <w:bCs/>
          <w:lang w:val="nl-NL"/>
        </w:rPr>
        <w:t xml:space="preserve">Foto 2: </w:t>
      </w:r>
      <w:r w:rsidRPr="00523D7A">
        <w:rPr>
          <w:rFonts w:cs="Arial"/>
          <w:lang w:val="nl-NL"/>
        </w:rPr>
        <w:tab/>
      </w:r>
      <w:r w:rsidRPr="00523D7A">
        <w:rPr>
          <w:rFonts w:cs="Arial"/>
          <w:b/>
          <w:bCs/>
          <w:lang w:val="nl-NL"/>
        </w:rPr>
        <w:t xml:space="preserve">Een blik binnenin de container, </w:t>
      </w:r>
      <w:r w:rsidRPr="00523D7A">
        <w:rPr>
          <w:rFonts w:cs="Arial"/>
          <w:b/>
          <w:bCs/>
          <w:szCs w:val="22"/>
          <w:lang w:val="nl-NL"/>
        </w:rPr>
        <w:t>bron: BOGE KOMPRESSOREN</w:t>
      </w:r>
    </w:p>
    <w:p w:rsidR="007D2D41" w:rsidRPr="00523D7A" w:rsidRDefault="007D2D41" w:rsidP="001B4628">
      <w:pPr>
        <w:pStyle w:val="Formatvorlage1"/>
        <w:spacing w:line="360" w:lineRule="auto"/>
        <w:ind w:right="1"/>
        <w:jc w:val="both"/>
        <w:rPr>
          <w:rFonts w:cs="Arial"/>
          <w:b/>
        </w:rPr>
      </w:pPr>
    </w:p>
    <w:p w:rsidR="007D2D41" w:rsidRPr="00523D7A" w:rsidRDefault="00184640" w:rsidP="001B4628">
      <w:pPr>
        <w:pStyle w:val="Formatvorlage1"/>
        <w:spacing w:line="360" w:lineRule="auto"/>
        <w:ind w:right="1"/>
        <w:jc w:val="both"/>
        <w:rPr>
          <w:rFonts w:cs="Arial"/>
          <w:szCs w:val="22"/>
        </w:rPr>
      </w:pPr>
      <w:r w:rsidRPr="00523D7A">
        <w:rPr>
          <w:rFonts w:cs="Arial"/>
          <w:b/>
          <w:bCs/>
          <w:lang w:val="nl-NL"/>
        </w:rPr>
        <w:t xml:space="preserve">Fotobijschrift 1: </w:t>
      </w:r>
      <w:r w:rsidRPr="00523D7A">
        <w:rPr>
          <w:rFonts w:cs="Arial"/>
          <w:szCs w:val="22"/>
          <w:lang w:val="nl-NL"/>
        </w:rPr>
        <w:t>BOGE combineert meerdere compressoren, drogers en filters of complete persluchtlijnen in containers.</w:t>
      </w:r>
    </w:p>
    <w:p w:rsidR="00137E7C" w:rsidRPr="00523D7A" w:rsidRDefault="00A30A86" w:rsidP="009F29AA">
      <w:pPr>
        <w:spacing w:line="360" w:lineRule="auto"/>
        <w:jc w:val="both"/>
      </w:pPr>
      <w:r w:rsidRPr="00523D7A">
        <w:rPr>
          <w:b/>
          <w:bCs/>
          <w:lang w:val="nl-NL"/>
        </w:rPr>
        <w:lastRenderedPageBreak/>
        <w:t xml:space="preserve">Fotobijschrift 2: </w:t>
      </w:r>
      <w:r w:rsidRPr="00523D7A">
        <w:rPr>
          <w:lang w:val="nl-NL"/>
        </w:rPr>
        <w:t xml:space="preserve">Voor de exploitant van een aardgascompressiestation heeft BOGE twee schroefcompressoren, twee koeldrogers en adsorptiedrogers en twee </w:t>
      </w:r>
      <w:r w:rsidRPr="00523D7A">
        <w:rPr>
          <w:szCs w:val="20"/>
          <w:lang w:val="nl-NL"/>
        </w:rPr>
        <w:t xml:space="preserve">stikstofmembraangeneratoren </w:t>
      </w:r>
      <w:r w:rsidRPr="00523D7A">
        <w:rPr>
          <w:lang w:val="nl-NL"/>
        </w:rPr>
        <w:t>gecombineerd in een speciale 40-voets container.</w:t>
      </w:r>
    </w:p>
    <w:p w:rsidR="00A30A86" w:rsidRPr="00523D7A" w:rsidRDefault="00A30A86" w:rsidP="00296F46">
      <w:pPr>
        <w:spacing w:line="320" w:lineRule="atLeast"/>
        <w:jc w:val="both"/>
      </w:pPr>
    </w:p>
    <w:p w:rsidR="007575A9" w:rsidRPr="00523D7A" w:rsidRDefault="007575A9" w:rsidP="00C31EE4">
      <w:pPr>
        <w:spacing w:line="320" w:lineRule="atLeast"/>
        <w:jc w:val="both"/>
        <w:rPr>
          <w:b/>
          <w:sz w:val="18"/>
        </w:rPr>
      </w:pPr>
    </w:p>
    <w:p w:rsidR="00C31EE4" w:rsidRPr="00523D7A" w:rsidRDefault="00C31EE4" w:rsidP="00C31EE4">
      <w:pPr>
        <w:spacing w:line="320" w:lineRule="atLeast"/>
        <w:jc w:val="both"/>
        <w:rPr>
          <w:b/>
          <w:sz w:val="18"/>
        </w:rPr>
      </w:pPr>
      <w:r w:rsidRPr="00523D7A">
        <w:rPr>
          <w:b/>
          <w:bCs/>
          <w:sz w:val="18"/>
        </w:rPr>
        <w:t>Über BOGE</w:t>
      </w:r>
    </w:p>
    <w:p w:rsidR="00C31EE4" w:rsidRPr="00523D7A" w:rsidRDefault="00C31EE4" w:rsidP="00C31EE4">
      <w:pPr>
        <w:spacing w:line="320" w:lineRule="atLeast"/>
        <w:jc w:val="both"/>
        <w:rPr>
          <w:sz w:val="18"/>
        </w:rPr>
      </w:pPr>
      <w:r w:rsidRPr="00523D7A">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523D7A" w:rsidRDefault="000C6901" w:rsidP="000C6901">
      <w:pPr>
        <w:spacing w:line="320" w:lineRule="atLeast"/>
        <w:jc w:val="both"/>
        <w:rPr>
          <w:sz w:val="18"/>
        </w:rPr>
      </w:pPr>
    </w:p>
    <w:p w:rsidR="00AB2BBF" w:rsidRPr="00523D7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523D7A">
        <w:rPr>
          <w:rFonts w:eastAsia="MS Mincho"/>
          <w:b/>
          <w:bCs/>
          <w:sz w:val="20"/>
          <w:szCs w:val="20"/>
          <w:lang w:val="nl-NL"/>
        </w:rPr>
        <w:t xml:space="preserve">BOGE-contactpersoon </w:t>
      </w:r>
    </w:p>
    <w:p w:rsidR="00AB2BBF" w:rsidRPr="00523D7A" w:rsidRDefault="00AB2BBF" w:rsidP="00BB5F5B">
      <w:pPr>
        <w:spacing w:line="360" w:lineRule="auto"/>
        <w:jc w:val="both"/>
        <w:rPr>
          <w:sz w:val="20"/>
          <w:szCs w:val="20"/>
        </w:rPr>
      </w:pPr>
      <w:r w:rsidRPr="00523D7A">
        <w:rPr>
          <w:sz w:val="20"/>
          <w:szCs w:val="20"/>
          <w:lang w:val="nl-NL"/>
        </w:rPr>
        <w:t>Ina Rockmann • BOGE KOMPRESSOREN Otto Boge GmbH &amp; Co. KG</w:t>
      </w:r>
    </w:p>
    <w:p w:rsidR="00AB2BBF" w:rsidRPr="00523D7A" w:rsidRDefault="00497AEA" w:rsidP="00BB5F5B">
      <w:pPr>
        <w:spacing w:line="360" w:lineRule="auto"/>
        <w:rPr>
          <w:sz w:val="20"/>
          <w:szCs w:val="20"/>
        </w:rPr>
      </w:pPr>
      <w:r w:rsidRPr="00523D7A">
        <w:rPr>
          <w:sz w:val="20"/>
          <w:szCs w:val="20"/>
          <w:lang w:val="nl-NL"/>
        </w:rPr>
        <w:t>Otto-Boge-Straße 1–7 • D-33739 Bielefeld</w:t>
      </w:r>
    </w:p>
    <w:p w:rsidR="0093665F" w:rsidRPr="00523D7A" w:rsidRDefault="00AB2BBF" w:rsidP="00BB5F5B">
      <w:pPr>
        <w:spacing w:line="360" w:lineRule="auto"/>
        <w:jc w:val="both"/>
        <w:rPr>
          <w:sz w:val="20"/>
          <w:szCs w:val="20"/>
        </w:rPr>
      </w:pPr>
      <w:r w:rsidRPr="00523D7A">
        <w:rPr>
          <w:sz w:val="20"/>
          <w:szCs w:val="20"/>
          <w:lang w:val="nl-NL"/>
        </w:rPr>
        <w:t>Telefoon: +49 (0) 5206 601-5830</w:t>
      </w:r>
    </w:p>
    <w:p w:rsidR="00AB2BBF" w:rsidRPr="00523D7A" w:rsidRDefault="00AB2BBF" w:rsidP="00BB5F5B">
      <w:pPr>
        <w:spacing w:line="360" w:lineRule="auto"/>
        <w:jc w:val="both"/>
        <w:rPr>
          <w:sz w:val="20"/>
          <w:szCs w:val="20"/>
        </w:rPr>
      </w:pPr>
      <w:r w:rsidRPr="00523D7A">
        <w:rPr>
          <w:sz w:val="20"/>
          <w:szCs w:val="20"/>
          <w:lang w:val="nl-NL"/>
        </w:rPr>
        <w:t>E-mail: I.Rockmann@boge.de • Internet: www.boge.de</w:t>
      </w:r>
    </w:p>
    <w:p w:rsidR="006E7F4F" w:rsidRPr="00523D7A"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523D7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523D7A">
        <w:rPr>
          <w:rFonts w:eastAsia="MS Mincho"/>
          <w:b/>
          <w:bCs/>
          <w:sz w:val="20"/>
          <w:szCs w:val="20"/>
          <w:lang w:val="nl-NL"/>
        </w:rPr>
        <w:t>Perscontact agentschap</w:t>
      </w:r>
    </w:p>
    <w:p w:rsidR="00AB2BBF" w:rsidRPr="00523D7A"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23D7A">
        <w:rPr>
          <w:rFonts w:eastAsia="MS Mincho"/>
          <w:sz w:val="20"/>
          <w:szCs w:val="20"/>
          <w:lang w:val="nl-NL"/>
        </w:rPr>
        <w:t>Marion Ziegler • additiv pr GmbH &amp; Co. KG</w:t>
      </w:r>
    </w:p>
    <w:p w:rsidR="00AB2BBF" w:rsidRPr="00523D7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523D7A">
        <w:rPr>
          <w:rFonts w:eastAsia="MS Mincho"/>
          <w:sz w:val="20"/>
          <w:szCs w:val="20"/>
          <w:lang w:val="nl-NL"/>
        </w:rPr>
        <w:t>Mediawerk voor logistiek, staal, industrieproducten en ICT</w:t>
      </w:r>
    </w:p>
    <w:p w:rsidR="00AB2BBF" w:rsidRPr="00523D7A"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23D7A">
        <w:rPr>
          <w:rFonts w:eastAsia="MS Mincho"/>
          <w:sz w:val="20"/>
          <w:szCs w:val="20"/>
          <w:lang w:val="nl-NL"/>
        </w:rPr>
        <w:t>Herzog-Adolf-Straße 3 • D-56410 Montabaur</w:t>
      </w:r>
    </w:p>
    <w:p w:rsidR="00AB2BBF" w:rsidRPr="00523D7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23D7A">
        <w:rPr>
          <w:rFonts w:eastAsia="MS Mincho"/>
          <w:sz w:val="20"/>
          <w:szCs w:val="20"/>
          <w:lang w:val="nl-NL"/>
        </w:rPr>
        <w:t xml:space="preserve">Telefoon: +49 (0) 2602 95099-14 </w:t>
      </w:r>
    </w:p>
    <w:p w:rsidR="00AB2BBF" w:rsidRPr="007575A9" w:rsidRDefault="00137E7C" w:rsidP="00BB5F5B">
      <w:pPr>
        <w:tabs>
          <w:tab w:val="left" w:pos="1276"/>
          <w:tab w:val="left" w:pos="7371"/>
        </w:tabs>
        <w:spacing w:line="360" w:lineRule="auto"/>
        <w:jc w:val="both"/>
        <w:rPr>
          <w:sz w:val="20"/>
          <w:szCs w:val="20"/>
        </w:rPr>
      </w:pPr>
      <w:r w:rsidRPr="00523D7A">
        <w:rPr>
          <w:sz w:val="20"/>
          <w:szCs w:val="20"/>
          <w:lang w:val="nl-NL"/>
        </w:rPr>
        <w:t>E-mail: mz@additiv-pr.de • Internet: www.additiv-pr.de</w:t>
      </w:r>
    </w:p>
    <w:sectPr w:rsidR="00AB2BBF" w:rsidRPr="007575A9" w:rsidSect="007712A6">
      <w:headerReference w:type="default" r:id="rId9"/>
      <w:footerReference w:type="default" r:id="rId10"/>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Footer"/>
      <w:jc w:val="right"/>
    </w:pPr>
  </w:p>
  <w:p w:rsidR="0010109C" w:rsidRDefault="00523D7A">
    <w:pPr>
      <w:pStyle w:val="Footer"/>
      <w:jc w:val="right"/>
    </w:pPr>
    <w:r>
      <w:rPr>
        <w:noProof/>
        <w:lang w:val="nl-NL"/>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993BEB" w:rsidRDefault="0010109C" w:rsidP="00186AFB">
                <w:pPr>
                  <w:pStyle w:val="Copy"/>
                  <w:spacing w:line="360" w:lineRule="auto"/>
                  <w:rPr>
                    <w:sz w:val="20"/>
                  </w:rPr>
                </w:pPr>
                <w:r>
                  <w:rPr>
                    <w:sz w:val="20"/>
                    <w:lang w:val="nl-NL"/>
                  </w:rPr>
                  <w:t xml:space="preserve">Tekst- en beeldmateriaal voor uw artikel is op internet te vinden </w:t>
                </w:r>
              </w:p>
              <w:p w:rsidR="0010109C" w:rsidRPr="00993BEB" w:rsidRDefault="0010109C" w:rsidP="00993BEB">
                <w:pPr>
                  <w:pStyle w:val="Copy"/>
                  <w:spacing w:line="360" w:lineRule="auto"/>
                  <w:rPr>
                    <w:color w:val="000000"/>
                    <w:sz w:val="20"/>
                  </w:rPr>
                </w:pPr>
                <w:r>
                  <w:rPr>
                    <w:sz w:val="20"/>
                    <w:lang w:val="nl-NL"/>
                  </w:rPr>
                  <w:t>onder http://www.boge.com/de/presseinformationen</w:t>
                </w:r>
              </w:p>
            </w:txbxContent>
          </v:textbox>
          <w10:wrap type="through" anchorx="page" anchory="page"/>
        </v:shape>
      </w:pict>
    </w:r>
    <w:r w:rsidR="00531A5B">
      <w:rPr>
        <w:lang w:val="nl-NL"/>
      </w:rPr>
      <w:fldChar w:fldCharType="begin"/>
    </w:r>
    <w:r w:rsidR="00531A5B">
      <w:rPr>
        <w:lang w:val="nl-NL"/>
      </w:rPr>
      <w:instrText>PAGE   \* MERGEFORMAT</w:instrText>
    </w:r>
    <w:r w:rsidR="00531A5B">
      <w:rPr>
        <w:lang w:val="nl-NL"/>
      </w:rPr>
      <w:fldChar w:fldCharType="separate"/>
    </w:r>
    <w:r>
      <w:rPr>
        <w:noProof/>
        <w:lang w:val="nl-NL"/>
      </w:rPr>
      <w:t>2</w:t>
    </w:r>
    <w:r w:rsidR="00531A5B">
      <w:rPr>
        <w:noProof/>
        <w:lang w:val="nl-NL"/>
      </w:rPr>
      <w:fldChar w:fldCharType="end"/>
    </w:r>
  </w:p>
  <w:p w:rsidR="0010109C" w:rsidRPr="00993BEB" w:rsidRDefault="0010109C">
    <w:pPr>
      <w:pStyle w:val="Footer"/>
      <w:jc w:val="right"/>
    </w:pPr>
  </w:p>
  <w:p w:rsidR="0010109C" w:rsidRDefault="0010109C" w:rsidP="00186AFB">
    <w:pPr>
      <w:pStyle w:val="Footer"/>
      <w:jc w:val="center"/>
    </w:pPr>
  </w:p>
  <w:p w:rsidR="0010109C" w:rsidRDefault="0010109C" w:rsidP="00320231">
    <w:pPr>
      <w:pStyle w:val="Footer"/>
    </w:pPr>
  </w:p>
  <w:p w:rsidR="0010109C" w:rsidRPr="00186AFB" w:rsidRDefault="0010109C"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3D7A"/>
    <w:rsid w:val="00525A3C"/>
    <w:rsid w:val="0053026D"/>
    <w:rsid w:val="00531A5B"/>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5076-D4B4-439F-B1BB-56B58355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2018-09-05T10:44:00Z</dcterms:modified>
</cp:coreProperties>
</file>