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1E" w:rsidRPr="00E92234" w:rsidRDefault="00DE261E" w:rsidP="005B5EFC">
      <w:pPr>
        <w:pStyle w:val="Heading3"/>
        <w:spacing w:line="320" w:lineRule="atLeast"/>
        <w:rPr>
          <w:rFonts w:ascii="Arial" w:hAnsi="Arial" w:cs="Arial"/>
          <w:lang w:val="fr-CH"/>
        </w:rPr>
      </w:pPr>
      <w:r w:rsidRPr="00E92234">
        <w:rPr>
          <w:rFonts w:ascii="Arial" w:hAnsi="Arial" w:cs="Arial"/>
          <w:lang w:val="es-ES"/>
        </w:rPr>
        <w:t>COMUNICADO DE PRENSA</w:t>
      </w:r>
    </w:p>
    <w:p w:rsidR="00DA702B" w:rsidRPr="00E92234" w:rsidRDefault="00DA702B" w:rsidP="00DA702B">
      <w:pPr>
        <w:rPr>
          <w:lang w:val="fr-CH"/>
        </w:rPr>
      </w:pPr>
    </w:p>
    <w:p w:rsidR="009B6A09" w:rsidRPr="00E92234" w:rsidRDefault="009B6A09" w:rsidP="00034C5E">
      <w:pPr>
        <w:tabs>
          <w:tab w:val="left" w:pos="3125"/>
        </w:tabs>
        <w:spacing w:after="240"/>
        <w:rPr>
          <w:rFonts w:eastAsia="MS Mincho"/>
          <w:b/>
          <w:bCs/>
          <w:sz w:val="24"/>
          <w:szCs w:val="24"/>
          <w:lang w:val="fr-CH"/>
        </w:rPr>
      </w:pPr>
    </w:p>
    <w:p w:rsidR="005F3756" w:rsidRPr="00E92234" w:rsidRDefault="005F3756" w:rsidP="005F3756">
      <w:pPr>
        <w:tabs>
          <w:tab w:val="left" w:pos="3125"/>
        </w:tabs>
        <w:spacing w:after="240"/>
        <w:rPr>
          <w:rFonts w:eastAsia="MS Mincho"/>
          <w:b/>
          <w:bCs/>
          <w:sz w:val="24"/>
          <w:szCs w:val="24"/>
          <w:lang w:val="fr-CH"/>
        </w:rPr>
      </w:pPr>
      <w:r w:rsidRPr="00E92234">
        <w:rPr>
          <w:rFonts w:eastAsia="MS Mincho"/>
          <w:b/>
          <w:bCs/>
          <w:sz w:val="24"/>
          <w:szCs w:val="24"/>
          <w:lang w:val="es-ES"/>
        </w:rPr>
        <w:t xml:space="preserve">Solución de contenedores ecológica para silos de cereales, malterías y similar. </w:t>
      </w:r>
    </w:p>
    <w:p w:rsidR="0019670B" w:rsidRPr="00E92234" w:rsidRDefault="0019670B" w:rsidP="00F92BFA">
      <w:pPr>
        <w:pStyle w:val="Default"/>
        <w:contextualSpacing/>
        <w:jc w:val="both"/>
        <w:rPr>
          <w:rFonts w:ascii="Arial" w:eastAsia="MS Mincho" w:hAnsi="Arial" w:cs="Arial"/>
          <w:b/>
          <w:bCs/>
          <w:color w:val="auto"/>
          <w:sz w:val="40"/>
          <w:szCs w:val="40"/>
          <w:lang w:val="fr-CH"/>
        </w:rPr>
      </w:pPr>
      <w:r w:rsidRPr="00E92234">
        <w:rPr>
          <w:rFonts w:ascii="Arial" w:eastAsia="MS Mincho" w:hAnsi="Arial" w:cs="Arial"/>
          <w:b/>
          <w:bCs/>
          <w:color w:val="auto"/>
          <w:sz w:val="40"/>
          <w:szCs w:val="40"/>
          <w:lang w:val="es-ES"/>
        </w:rPr>
        <w:t>BOGE BLUEprotect: protege contra parásitos durante el almacenamiento de la cosecha</w:t>
      </w:r>
    </w:p>
    <w:p w:rsidR="0019670B" w:rsidRPr="00E92234" w:rsidRDefault="0019670B" w:rsidP="00F92BFA">
      <w:pPr>
        <w:pStyle w:val="Default"/>
        <w:contextualSpacing/>
        <w:jc w:val="both"/>
        <w:rPr>
          <w:rFonts w:ascii="Arial" w:eastAsia="MS Mincho" w:hAnsi="Arial" w:cs="Arial"/>
          <w:b/>
          <w:bCs/>
          <w:color w:val="auto"/>
          <w:sz w:val="40"/>
          <w:szCs w:val="40"/>
          <w:lang w:val="fr-CH"/>
        </w:rPr>
      </w:pPr>
    </w:p>
    <w:p w:rsidR="007575A9" w:rsidRPr="00E92234" w:rsidRDefault="00023965" w:rsidP="001A5AFD">
      <w:pPr>
        <w:pStyle w:val="Default"/>
        <w:spacing w:line="360" w:lineRule="auto"/>
        <w:contextualSpacing/>
        <w:jc w:val="both"/>
        <w:rPr>
          <w:rFonts w:ascii="Arial" w:hAnsi="Arial" w:cs="Arial"/>
          <w:b/>
          <w:sz w:val="22"/>
          <w:szCs w:val="22"/>
          <w:lang w:val="es-ES"/>
        </w:rPr>
      </w:pPr>
      <w:r w:rsidRPr="00E92234">
        <w:rPr>
          <w:rFonts w:ascii="Arial" w:hAnsi="Arial" w:cs="Arial"/>
          <w:b/>
          <w:bCs/>
          <w:sz w:val="22"/>
          <w:szCs w:val="22"/>
          <w:lang w:val="es-ES"/>
        </w:rPr>
        <w:t>El número de personas que mueren de hambre en todo el mundo aumenta cada vez más. Sin embargo, al mismo tiempo, una gran cantidad de cereales se estropean en su camino hacia el consumidor. Sobre todo en las regiones más pobres del mundo, las mayores pérdidas se producen poco después de recoger la cosecha. Así, con el fin de proteger mejor los cereales contra los posibles parásitos, BOGE, el especialista en aire comprimido, ha desarrollado un método tan sencillo como eficaz. Con BLUEprotect, BOGE obtiene nitrógeno del aire ambiente para, de este modo, desplazar el oxígeno del silo y privar a los parásitos y los hongos de su medio de subsistencia. El método no necesita productos químicos y, en consecuencia, es inocuo para los alimentes y respetuoso con el medio ambiente, por lo que resulta apto, por ejemplo para productos de cultivos biológicos y proveedores de fábricas cerveceras.</w:t>
      </w:r>
    </w:p>
    <w:p w:rsidR="00C81543" w:rsidRPr="00E92234" w:rsidRDefault="00C81543" w:rsidP="009C4AE9">
      <w:pPr>
        <w:pStyle w:val="Default"/>
        <w:spacing w:line="360" w:lineRule="auto"/>
        <w:contextualSpacing/>
        <w:jc w:val="both"/>
        <w:rPr>
          <w:rFonts w:ascii="Arial" w:hAnsi="Arial" w:cs="Arial"/>
          <w:sz w:val="22"/>
          <w:szCs w:val="22"/>
          <w:lang w:val="es-ES"/>
        </w:rPr>
      </w:pPr>
    </w:p>
    <w:p w:rsidR="009F2D38" w:rsidRPr="00E92234" w:rsidRDefault="004D5DEB" w:rsidP="005C48E3">
      <w:pPr>
        <w:pStyle w:val="Default"/>
        <w:spacing w:line="360" w:lineRule="auto"/>
        <w:contextualSpacing/>
        <w:jc w:val="both"/>
        <w:rPr>
          <w:rFonts w:ascii="Arial" w:hAnsi="Arial" w:cs="Arial"/>
          <w:sz w:val="22"/>
          <w:szCs w:val="22"/>
          <w:lang w:val="es-ES"/>
        </w:rPr>
      </w:pPr>
      <w:r w:rsidRPr="00E92234">
        <w:rPr>
          <w:rFonts w:ascii="Arial" w:hAnsi="Arial" w:cs="Arial"/>
          <w:sz w:val="22"/>
          <w:szCs w:val="22"/>
          <w:lang w:val="es-ES"/>
        </w:rPr>
        <w:t xml:space="preserve">Gorgojos, hongos parásitos, ratas y ratones. Una gran parte de los cereales que se almacenan en todo el mundo se convierten en víctimas de parásitos y de las llamadas pérdidas por evaporación. El oxígeno desempeña en este caso un papel fundamental. Si no hay, las pérdidas de producto almacenado se reducen al mínimo. BLUEprotect se basa en este sencillo principio. BOGE introduce una mezcla de gases formada por nitrógeno casi puro que contiene como máximo un 1 % de oxígeno. Allí, el nitrógeno desplaza el oxígeno y, con ello, priva a los parásitos y hongos de su medio de subsistencia. Al mismo tiempo, las pérdidas </w:t>
      </w:r>
      <w:r w:rsidRPr="00E92234">
        <w:rPr>
          <w:rFonts w:ascii="Arial" w:hAnsi="Arial" w:cs="Arial"/>
          <w:sz w:val="22"/>
          <w:szCs w:val="22"/>
          <w:lang w:val="es-ES"/>
        </w:rPr>
        <w:lastRenderedPageBreak/>
        <w:t>por evaporación se reducen al mínimo, por lo que también disminuye el riesgo de fuegos abiertos.</w:t>
      </w:r>
    </w:p>
    <w:p w:rsidR="00686A39" w:rsidRPr="00E92234" w:rsidRDefault="00686A39" w:rsidP="009F2D38">
      <w:pPr>
        <w:pStyle w:val="Default"/>
        <w:spacing w:line="360" w:lineRule="auto"/>
        <w:contextualSpacing/>
        <w:jc w:val="both"/>
        <w:rPr>
          <w:rFonts w:ascii="Arial" w:hAnsi="Arial" w:cs="Arial"/>
          <w:sz w:val="22"/>
          <w:szCs w:val="22"/>
          <w:lang w:val="es-ES"/>
        </w:rPr>
      </w:pPr>
    </w:p>
    <w:p w:rsidR="009F2D38" w:rsidRPr="00E92234" w:rsidRDefault="00686A39" w:rsidP="009F2D38">
      <w:pPr>
        <w:pStyle w:val="Default"/>
        <w:spacing w:line="360" w:lineRule="auto"/>
        <w:contextualSpacing/>
        <w:jc w:val="both"/>
        <w:rPr>
          <w:rFonts w:ascii="Arial" w:hAnsi="Arial" w:cs="Arial"/>
          <w:sz w:val="22"/>
          <w:szCs w:val="22"/>
          <w:lang w:val="fr-CH"/>
        </w:rPr>
      </w:pPr>
      <w:r w:rsidRPr="00E92234">
        <w:rPr>
          <w:rFonts w:ascii="Arial" w:hAnsi="Arial" w:cs="Arial"/>
          <w:sz w:val="22"/>
          <w:szCs w:val="22"/>
          <w:lang w:val="es-ES"/>
        </w:rPr>
        <w:t>Para BLUEprotect, BOGE toma el nitrógeno del aire ambiente. Cerca del silo, un compresor</w:t>
      </w:r>
      <w:bookmarkStart w:id="0" w:name="_GoBack"/>
      <w:bookmarkEnd w:id="0"/>
      <w:r w:rsidRPr="00E92234">
        <w:rPr>
          <w:rFonts w:ascii="Arial" w:hAnsi="Arial" w:cs="Arial"/>
          <w:sz w:val="22"/>
          <w:szCs w:val="22"/>
          <w:lang w:val="es-ES"/>
        </w:rPr>
        <w:t xml:space="preserve"> genera aire comprimido. Este llega a través de un secador y un filtro combinado hasta un filtro de membrana que separa el nitrógeno (N</w:t>
      </w:r>
      <w:r w:rsidRPr="00E92234">
        <w:rPr>
          <w:rFonts w:ascii="Arial" w:hAnsi="Arial" w:cs="Arial"/>
          <w:sz w:val="22"/>
          <w:szCs w:val="22"/>
          <w:vertAlign w:val="subscript"/>
          <w:lang w:val="es-ES"/>
        </w:rPr>
        <w:t>2</w:t>
      </w:r>
      <w:r w:rsidRPr="00E92234">
        <w:rPr>
          <w:rFonts w:ascii="Arial" w:hAnsi="Arial" w:cs="Arial"/>
          <w:sz w:val="22"/>
          <w:szCs w:val="22"/>
          <w:lang w:val="es-ES"/>
        </w:rPr>
        <w:t>) del oxígeno (O</w:t>
      </w:r>
      <w:r w:rsidRPr="00E92234">
        <w:rPr>
          <w:rFonts w:ascii="Arial" w:hAnsi="Arial" w:cs="Arial"/>
          <w:sz w:val="22"/>
          <w:szCs w:val="22"/>
          <w:vertAlign w:val="subscript"/>
          <w:lang w:val="es-ES"/>
        </w:rPr>
        <w:t>2</w:t>
      </w:r>
      <w:r w:rsidRPr="00E92234">
        <w:rPr>
          <w:rFonts w:ascii="Arial" w:hAnsi="Arial" w:cs="Arial"/>
          <w:sz w:val="22"/>
          <w:szCs w:val="22"/>
          <w:lang w:val="es-ES"/>
        </w:rPr>
        <w:t>) y lo conduce hasta el silo. Como componente principal de nuestro aire respirable, el nitrógeno se encuentra disponible de forma ilimitada y es totalmente inocuo para los alimentos. Además, después de su uso, el aire ambiente vuelve a absorber el nitrógeno. Esto convierte a BLUEprotect en un método atractivo para combatir los parásitos siempre que el uso de productos químicos no está permitido o no es deseable, como en los cultivos ecológicos o en la cadena de suministro de las fábricas cerveceras. Y, es que, por ejemplo, las malterías deben asegurarse de que en la cebada no queden restos químicos que más tarde puedan llegar a la cerveza junto con la malta y ejercer su efecto durante la fermentación.</w:t>
      </w:r>
    </w:p>
    <w:p w:rsidR="0019670B" w:rsidRPr="00E92234" w:rsidRDefault="0019670B" w:rsidP="009F2D38">
      <w:pPr>
        <w:pStyle w:val="Default"/>
        <w:spacing w:line="360" w:lineRule="auto"/>
        <w:contextualSpacing/>
        <w:jc w:val="both"/>
        <w:rPr>
          <w:rFonts w:ascii="Arial" w:hAnsi="Arial" w:cs="Arial"/>
          <w:sz w:val="22"/>
          <w:szCs w:val="22"/>
          <w:lang w:val="fr-CH"/>
        </w:rPr>
      </w:pPr>
    </w:p>
    <w:p w:rsidR="007F584B" w:rsidRPr="00E92234" w:rsidRDefault="0019670B" w:rsidP="009C4AE9">
      <w:pPr>
        <w:pStyle w:val="Default"/>
        <w:spacing w:line="360" w:lineRule="auto"/>
        <w:contextualSpacing/>
        <w:jc w:val="both"/>
        <w:rPr>
          <w:rFonts w:ascii="Arial" w:hAnsi="Arial" w:cs="Arial"/>
          <w:sz w:val="22"/>
          <w:szCs w:val="22"/>
          <w:lang w:val="fr-CH"/>
        </w:rPr>
      </w:pPr>
      <w:r w:rsidRPr="00E92234">
        <w:rPr>
          <w:rFonts w:ascii="Arial" w:hAnsi="Arial" w:cs="Arial"/>
          <w:sz w:val="22"/>
          <w:szCs w:val="22"/>
          <w:lang w:val="es-ES"/>
        </w:rPr>
        <w:t>Para los usuarios, el proceso se desarrolla de forma tremendamente sencilla. BOGE dispone todos los componentes en un contenedor, por lo que BLUEprotect puede utilizarse en el espacio de forma flexible, sin necesidad de conocimientos previos especiales y para diferentes tipos de silo. Para determinar en primer lugar la cantidad de nitrógeno que se necesita, BOGE analiza el estado inicial junto con el cliente. La condición fundamental es un silo suficientemente hermético. Para comprobarlo, si el cliente así lo desea, para el funcionamiento de prueba BOGE ofrece un contenedor de alquiler que permite establecer la estanqueidad del silo después de tan solo unos días.</w:t>
      </w:r>
    </w:p>
    <w:p w:rsidR="007F584B" w:rsidRPr="00E92234" w:rsidRDefault="007F584B" w:rsidP="009C4AE9">
      <w:pPr>
        <w:pStyle w:val="Default"/>
        <w:spacing w:line="360" w:lineRule="auto"/>
        <w:contextualSpacing/>
        <w:jc w:val="both"/>
        <w:rPr>
          <w:rFonts w:ascii="Arial" w:hAnsi="Arial" w:cs="Arial"/>
          <w:sz w:val="22"/>
          <w:szCs w:val="22"/>
          <w:lang w:val="fr-CH"/>
        </w:rPr>
      </w:pPr>
    </w:p>
    <w:p w:rsidR="00481966" w:rsidRPr="00E92234" w:rsidRDefault="00481966" w:rsidP="00481966">
      <w:pPr>
        <w:pStyle w:val="Formatvorlage1"/>
        <w:spacing w:line="360" w:lineRule="auto"/>
        <w:jc w:val="both"/>
        <w:rPr>
          <w:rFonts w:cs="Arial"/>
          <w:b/>
          <w:szCs w:val="22"/>
        </w:rPr>
      </w:pPr>
      <w:r w:rsidRPr="00E92234">
        <w:rPr>
          <w:rFonts w:cs="Arial"/>
          <w:b/>
          <w:bCs/>
          <w:szCs w:val="22"/>
          <w:lang w:val="es-ES"/>
        </w:rPr>
        <w:t xml:space="preserve">Tamaño: </w:t>
      </w:r>
      <w:r w:rsidRPr="00E92234">
        <w:rPr>
          <w:rFonts w:cs="Arial"/>
          <w:szCs w:val="22"/>
          <w:lang w:val="es-ES"/>
        </w:rPr>
        <w:tab/>
      </w:r>
      <w:r w:rsidRPr="00E92234">
        <w:rPr>
          <w:rFonts w:cs="Arial"/>
          <w:b/>
          <w:bCs/>
          <w:szCs w:val="22"/>
          <w:lang w:val="es-ES"/>
        </w:rPr>
        <w:t>2871 caracteres, incluidos los espacios</w:t>
      </w:r>
    </w:p>
    <w:p w:rsidR="00481966" w:rsidRPr="00E92234" w:rsidRDefault="00481966" w:rsidP="00481966">
      <w:pPr>
        <w:pStyle w:val="Formatvorlage1"/>
        <w:spacing w:line="360" w:lineRule="auto"/>
        <w:jc w:val="both"/>
        <w:rPr>
          <w:rFonts w:cs="Arial"/>
          <w:b/>
          <w:szCs w:val="22"/>
        </w:rPr>
      </w:pPr>
      <w:r w:rsidRPr="00E92234">
        <w:rPr>
          <w:rFonts w:cs="Arial"/>
          <w:b/>
          <w:bCs/>
          <w:szCs w:val="22"/>
          <w:lang w:val="es-ES"/>
        </w:rPr>
        <w:t xml:space="preserve">Versión: </w:t>
      </w:r>
      <w:r w:rsidRPr="00E92234">
        <w:rPr>
          <w:rFonts w:cs="Arial"/>
          <w:szCs w:val="22"/>
          <w:lang w:val="es-ES"/>
        </w:rPr>
        <w:tab/>
      </w:r>
      <w:r w:rsidRPr="00E92234">
        <w:rPr>
          <w:rFonts w:cs="Arial"/>
          <w:b/>
          <w:bCs/>
          <w:szCs w:val="22"/>
          <w:lang w:val="es-ES"/>
        </w:rPr>
        <w:t>28 de noviembre de 2018</w:t>
      </w:r>
    </w:p>
    <w:p w:rsidR="00481966" w:rsidRPr="00E92234" w:rsidRDefault="00481966" w:rsidP="00481966">
      <w:pPr>
        <w:pStyle w:val="Formatvorlage1"/>
        <w:tabs>
          <w:tab w:val="left" w:pos="0"/>
          <w:tab w:val="left" w:pos="1276"/>
          <w:tab w:val="left" w:pos="6237"/>
          <w:tab w:val="left" w:pos="7371"/>
        </w:tabs>
        <w:spacing w:line="360" w:lineRule="auto"/>
        <w:jc w:val="both"/>
        <w:rPr>
          <w:rFonts w:cs="Arial"/>
          <w:b/>
          <w:szCs w:val="22"/>
        </w:rPr>
      </w:pPr>
    </w:p>
    <w:p w:rsidR="00124EB5" w:rsidRPr="00E92234" w:rsidRDefault="001B4628" w:rsidP="00A30A86">
      <w:pPr>
        <w:pStyle w:val="Formatvorlage1"/>
        <w:spacing w:line="360" w:lineRule="auto"/>
        <w:ind w:left="1418" w:right="1" w:hanging="1418"/>
        <w:jc w:val="both"/>
        <w:rPr>
          <w:rFonts w:cs="Arial"/>
          <w:b/>
          <w:szCs w:val="22"/>
        </w:rPr>
      </w:pPr>
      <w:r w:rsidRPr="00E92234">
        <w:rPr>
          <w:rFonts w:cs="Arial"/>
          <w:b/>
          <w:bCs/>
          <w:szCs w:val="22"/>
          <w:lang w:val="es-ES"/>
        </w:rPr>
        <w:t xml:space="preserve">Imagen 1: </w:t>
      </w:r>
      <w:r w:rsidRPr="00E92234">
        <w:rPr>
          <w:rFonts w:cs="Arial"/>
          <w:szCs w:val="22"/>
          <w:lang w:val="es-ES"/>
        </w:rPr>
        <w:tab/>
      </w:r>
      <w:r w:rsidRPr="00E92234">
        <w:rPr>
          <w:rFonts w:cs="Arial"/>
          <w:b/>
          <w:bCs/>
          <w:szCs w:val="22"/>
          <w:lang w:val="es-ES"/>
        </w:rPr>
        <w:t>Silo de cereales con BLUEprotect. Fuente: BOGE KOMPRESSOREN</w:t>
      </w:r>
    </w:p>
    <w:p w:rsidR="00A30A86" w:rsidRPr="00E92234" w:rsidRDefault="00A30A86" w:rsidP="00A30A86">
      <w:pPr>
        <w:pStyle w:val="Formatvorlage1"/>
        <w:spacing w:line="360" w:lineRule="auto"/>
        <w:ind w:left="1418" w:right="1" w:hanging="1418"/>
        <w:jc w:val="both"/>
        <w:rPr>
          <w:rFonts w:cs="Arial"/>
          <w:b/>
          <w:szCs w:val="22"/>
        </w:rPr>
      </w:pPr>
      <w:r w:rsidRPr="00E92234">
        <w:rPr>
          <w:rFonts w:cs="Arial"/>
          <w:b/>
          <w:bCs/>
          <w:lang w:val="es-ES"/>
        </w:rPr>
        <w:t xml:space="preserve">Imagen 2: </w:t>
      </w:r>
      <w:r w:rsidRPr="00E92234">
        <w:rPr>
          <w:rFonts w:cs="Arial"/>
          <w:lang w:val="es-ES"/>
        </w:rPr>
        <w:tab/>
      </w:r>
      <w:r w:rsidRPr="00E92234">
        <w:rPr>
          <w:rFonts w:cs="Arial"/>
          <w:b/>
          <w:bCs/>
          <w:lang w:val="es-ES"/>
        </w:rPr>
        <w:t xml:space="preserve">Contenedor BOGE en el silo. </w:t>
      </w:r>
      <w:r w:rsidRPr="00E92234">
        <w:rPr>
          <w:rFonts w:cs="Arial"/>
          <w:b/>
          <w:bCs/>
          <w:szCs w:val="22"/>
          <w:lang w:val="es-ES"/>
        </w:rPr>
        <w:t>Fuente: BOGE KOMPRESSOREN</w:t>
      </w:r>
    </w:p>
    <w:p w:rsidR="007D2D41" w:rsidRPr="00E92234" w:rsidRDefault="007D2D41" w:rsidP="001B4628">
      <w:pPr>
        <w:pStyle w:val="Formatvorlage1"/>
        <w:spacing w:line="360" w:lineRule="auto"/>
        <w:ind w:right="1"/>
        <w:jc w:val="both"/>
        <w:rPr>
          <w:rFonts w:cs="Arial"/>
          <w:b/>
        </w:rPr>
      </w:pPr>
    </w:p>
    <w:p w:rsidR="007D2D41" w:rsidRPr="00E92234" w:rsidRDefault="00184640" w:rsidP="001B4628">
      <w:pPr>
        <w:pStyle w:val="Formatvorlage1"/>
        <w:spacing w:line="360" w:lineRule="auto"/>
        <w:ind w:right="1"/>
        <w:jc w:val="both"/>
        <w:rPr>
          <w:rFonts w:cs="Arial"/>
          <w:szCs w:val="22"/>
        </w:rPr>
      </w:pPr>
      <w:r w:rsidRPr="00E92234">
        <w:rPr>
          <w:rFonts w:cs="Arial"/>
          <w:b/>
          <w:bCs/>
          <w:lang w:val="es-ES"/>
        </w:rPr>
        <w:t xml:space="preserve">Pie de foto 1: </w:t>
      </w:r>
      <w:r w:rsidRPr="00E92234">
        <w:rPr>
          <w:rFonts w:cs="Arial"/>
          <w:szCs w:val="22"/>
          <w:lang w:val="es-ES"/>
        </w:rPr>
        <w:t>Sin oxígeno, los parásitos que pueden suponer un peligro para los cereales almacenados se quedan sin sustento para sobrevivir. La solución BLUEprotect de BOGE se basa en este principio.</w:t>
      </w:r>
    </w:p>
    <w:p w:rsidR="00137E7C" w:rsidRPr="00E92234" w:rsidRDefault="00A30A86" w:rsidP="009F29AA">
      <w:pPr>
        <w:spacing w:line="360" w:lineRule="auto"/>
        <w:jc w:val="both"/>
      </w:pPr>
      <w:r w:rsidRPr="00E92234">
        <w:rPr>
          <w:b/>
          <w:bCs/>
          <w:lang w:val="es-ES"/>
        </w:rPr>
        <w:t xml:space="preserve">Pie de foto 2: </w:t>
      </w:r>
      <w:r w:rsidRPr="00E92234">
        <w:rPr>
          <w:lang w:val="es-ES"/>
        </w:rPr>
        <w:t>BOGE combina todos los componentes en un contenedor. De este modo, BLUEprotect puede utilizarse de forma flexible y para distintos tipos de silo.</w:t>
      </w:r>
    </w:p>
    <w:p w:rsidR="007575A9" w:rsidRPr="00E92234" w:rsidRDefault="007575A9" w:rsidP="00C31EE4">
      <w:pPr>
        <w:spacing w:line="320" w:lineRule="atLeast"/>
        <w:jc w:val="both"/>
        <w:rPr>
          <w:b/>
          <w:sz w:val="18"/>
        </w:rPr>
      </w:pPr>
    </w:p>
    <w:p w:rsidR="00C31EE4" w:rsidRPr="00E92234" w:rsidRDefault="00C31EE4" w:rsidP="00C31EE4">
      <w:pPr>
        <w:spacing w:line="320" w:lineRule="atLeast"/>
        <w:jc w:val="both"/>
        <w:rPr>
          <w:b/>
          <w:sz w:val="18"/>
        </w:rPr>
      </w:pPr>
      <w:r w:rsidRPr="00E92234">
        <w:rPr>
          <w:b/>
          <w:bCs/>
          <w:sz w:val="18"/>
        </w:rPr>
        <w:t>Über BOGE</w:t>
      </w:r>
    </w:p>
    <w:p w:rsidR="00C31EE4" w:rsidRPr="00E92234" w:rsidRDefault="00C31EE4" w:rsidP="00C31EE4">
      <w:pPr>
        <w:spacing w:line="320" w:lineRule="atLeast"/>
        <w:jc w:val="both"/>
        <w:rPr>
          <w:sz w:val="18"/>
        </w:rPr>
      </w:pPr>
      <w:r w:rsidRPr="00E92234">
        <w:rPr>
          <w:sz w:val="18"/>
        </w:rPr>
        <w:t>Mit der Erfahrung von mehr als 110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p w:rsidR="000C6901" w:rsidRPr="00E92234" w:rsidRDefault="000C6901" w:rsidP="000C6901">
      <w:pPr>
        <w:spacing w:line="320" w:lineRule="atLeast"/>
        <w:jc w:val="both"/>
        <w:rPr>
          <w:sz w:val="18"/>
        </w:rPr>
      </w:pPr>
    </w:p>
    <w:p w:rsidR="00AB2BBF" w:rsidRPr="00E92234"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E92234">
        <w:rPr>
          <w:rFonts w:eastAsia="MS Mincho"/>
          <w:b/>
          <w:bCs/>
          <w:sz w:val="20"/>
          <w:szCs w:val="20"/>
          <w:lang w:val="es-ES"/>
        </w:rPr>
        <w:t xml:space="preserve">Contacto de la empresa </w:t>
      </w:r>
    </w:p>
    <w:p w:rsidR="00AB2BBF" w:rsidRPr="00E92234" w:rsidRDefault="00AB2BBF" w:rsidP="00BB5F5B">
      <w:pPr>
        <w:spacing w:line="360" w:lineRule="auto"/>
        <w:jc w:val="both"/>
        <w:rPr>
          <w:sz w:val="20"/>
          <w:szCs w:val="20"/>
        </w:rPr>
      </w:pPr>
      <w:r w:rsidRPr="00E92234">
        <w:rPr>
          <w:sz w:val="20"/>
          <w:szCs w:val="20"/>
          <w:lang w:val="es-ES"/>
        </w:rPr>
        <w:t>Ina Rockmann • BOGE KOMPRESSOREN Otto Boge GmbH &amp; Co. KG</w:t>
      </w:r>
    </w:p>
    <w:p w:rsidR="00AB2BBF" w:rsidRPr="00E92234" w:rsidRDefault="00497AEA" w:rsidP="00BB5F5B">
      <w:pPr>
        <w:spacing w:line="360" w:lineRule="auto"/>
        <w:rPr>
          <w:sz w:val="20"/>
          <w:szCs w:val="20"/>
        </w:rPr>
      </w:pPr>
      <w:r w:rsidRPr="00E92234">
        <w:rPr>
          <w:sz w:val="20"/>
          <w:szCs w:val="20"/>
          <w:lang w:val="es-ES"/>
        </w:rPr>
        <w:t>Otto-Boge-Straße 1–7 • 33739 Bielefeld</w:t>
      </w:r>
    </w:p>
    <w:p w:rsidR="0093665F" w:rsidRPr="00E92234" w:rsidRDefault="00AB2BBF" w:rsidP="00BB5F5B">
      <w:pPr>
        <w:spacing w:line="360" w:lineRule="auto"/>
        <w:jc w:val="both"/>
        <w:rPr>
          <w:sz w:val="20"/>
          <w:szCs w:val="20"/>
        </w:rPr>
      </w:pPr>
      <w:r w:rsidRPr="00E92234">
        <w:rPr>
          <w:sz w:val="20"/>
          <w:szCs w:val="20"/>
          <w:lang w:val="es-ES"/>
        </w:rPr>
        <w:t>Teléfono: 49 (0) 5206 601-5830</w:t>
      </w:r>
    </w:p>
    <w:p w:rsidR="00AB2BBF" w:rsidRPr="00E92234" w:rsidRDefault="00AB2BBF" w:rsidP="00BB5F5B">
      <w:pPr>
        <w:spacing w:line="360" w:lineRule="auto"/>
        <w:jc w:val="both"/>
        <w:rPr>
          <w:sz w:val="20"/>
          <w:szCs w:val="20"/>
        </w:rPr>
      </w:pPr>
      <w:r w:rsidRPr="00E92234">
        <w:rPr>
          <w:sz w:val="20"/>
          <w:szCs w:val="20"/>
          <w:lang w:val="es-ES"/>
        </w:rPr>
        <w:t>Correo electrónico: I.Rockmann@boge.de • Página web: www.boge.de</w:t>
      </w:r>
    </w:p>
    <w:p w:rsidR="006E7F4F" w:rsidRPr="00E92234"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E92234"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E92234">
        <w:rPr>
          <w:rFonts w:eastAsia="MS Mincho"/>
          <w:b/>
          <w:bCs/>
          <w:sz w:val="20"/>
          <w:szCs w:val="20"/>
          <w:lang w:val="es-ES"/>
        </w:rPr>
        <w:t>Agencia para contacto de prensa</w:t>
      </w:r>
    </w:p>
    <w:p w:rsidR="00AB2BBF" w:rsidRPr="00E92234"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92234">
        <w:rPr>
          <w:rFonts w:eastAsia="MS Mincho"/>
          <w:sz w:val="20"/>
          <w:szCs w:val="20"/>
          <w:lang w:val="es-ES"/>
        </w:rPr>
        <w:t>Marion Ziegler • additiv pr GmbH &amp; Co. KG</w:t>
      </w:r>
    </w:p>
    <w:p w:rsidR="00AB2BBF" w:rsidRPr="00E92234"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92234">
        <w:rPr>
          <w:rFonts w:eastAsia="MS Mincho"/>
          <w:sz w:val="20"/>
          <w:szCs w:val="20"/>
          <w:lang w:val="es-ES"/>
        </w:rPr>
        <w:t>Trabajo de prensa para logística, acero, productos industriales y TI</w:t>
      </w:r>
    </w:p>
    <w:p w:rsidR="00AB2BBF" w:rsidRPr="00E92234"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E92234">
        <w:rPr>
          <w:rFonts w:eastAsia="MS Mincho"/>
          <w:sz w:val="20"/>
          <w:szCs w:val="20"/>
          <w:lang w:val="es-ES"/>
        </w:rPr>
        <w:t>Herzog-Adolf-Straße 3 • D-56410 Montabaur</w:t>
      </w:r>
    </w:p>
    <w:p w:rsidR="00AB2BBF" w:rsidRPr="00E92234"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E92234">
        <w:rPr>
          <w:rFonts w:eastAsia="MS Mincho"/>
          <w:sz w:val="20"/>
          <w:szCs w:val="20"/>
          <w:lang w:val="es-ES"/>
        </w:rPr>
        <w:t xml:space="preserve">Teléfono: +49 (0) 2602 95099-14 </w:t>
      </w:r>
    </w:p>
    <w:p w:rsidR="00AB2BBF" w:rsidRPr="006C74D2" w:rsidRDefault="00137E7C" w:rsidP="00BB5F5B">
      <w:pPr>
        <w:tabs>
          <w:tab w:val="left" w:pos="1276"/>
          <w:tab w:val="left" w:pos="7371"/>
        </w:tabs>
        <w:spacing w:line="360" w:lineRule="auto"/>
        <w:jc w:val="both"/>
        <w:rPr>
          <w:sz w:val="20"/>
          <w:szCs w:val="20"/>
        </w:rPr>
      </w:pPr>
      <w:r w:rsidRPr="00E92234">
        <w:rPr>
          <w:sz w:val="20"/>
          <w:szCs w:val="20"/>
          <w:lang w:val="es-ES"/>
        </w:rPr>
        <w:t>Correo electrónico: mz@additiv-pr.de • Página web: www.additiv-pr.de</w:t>
      </w:r>
    </w:p>
    <w:sectPr w:rsidR="00AB2BBF" w:rsidRPr="006C74D2" w:rsidSect="007712A6">
      <w:headerReference w:type="even" r:id="rId8"/>
      <w:headerReference w:type="default" r:id="rId9"/>
      <w:footerReference w:type="even" r:id="rId10"/>
      <w:footerReference w:type="default" r:id="rId11"/>
      <w:headerReference w:type="first" r:id="rId12"/>
      <w:footerReference w:type="firs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DB3" w:rsidRDefault="00CB7DB3">
      <w:r>
        <w:separator/>
      </w:r>
    </w:p>
  </w:endnote>
  <w:endnote w:type="continuationSeparator" w:id="0">
    <w:p w:rsidR="00CB7DB3" w:rsidRDefault="00CB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B3" w:rsidRDefault="00CB7DB3">
    <w:pPr>
      <w:pStyle w:val="Footer"/>
      <w:jc w:val="right"/>
    </w:pPr>
  </w:p>
  <w:p w:rsidR="00CB7DB3" w:rsidRDefault="00E92234">
    <w:pPr>
      <w:pStyle w:val="Footer"/>
      <w:jc w:val="right"/>
    </w:pPr>
    <w:r>
      <w:rPr>
        <w:noProof/>
        <w:lang w:val="es-ES"/>
      </w:rPr>
      <w:pict>
        <v:shapetype id="_x0000_t202" coordsize="21600,21600" o:spt="202" path="m,l,21600r21600,l21600,xe">
          <v:stroke joinstyle="miter"/>
          <v:path gradientshapeok="t" o:connecttype="rect"/>
        </v:shapetype>
        <v:shape id="Textfeld 19" o:spid="_x0000_s6145"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CB7DB3" w:rsidRPr="00E92234" w:rsidRDefault="00CB7DB3" w:rsidP="00186AFB">
                <w:pPr>
                  <w:pStyle w:val="Copy"/>
                  <w:spacing w:line="360" w:lineRule="auto"/>
                  <w:rPr>
                    <w:sz w:val="20"/>
                    <w:lang w:val="fr-CH"/>
                  </w:rPr>
                </w:pPr>
                <w:r>
                  <w:rPr>
                    <w:sz w:val="20"/>
                    <w:lang w:val="es-ES"/>
                  </w:rPr>
                  <w:t xml:space="preserve">Encontrará textos e imágenes para su artículo en la página web </w:t>
                </w:r>
              </w:p>
              <w:p w:rsidR="00CB7DB3" w:rsidRPr="00E92234" w:rsidRDefault="00CB7DB3" w:rsidP="00993BEB">
                <w:pPr>
                  <w:pStyle w:val="Copy"/>
                  <w:spacing w:line="360" w:lineRule="auto"/>
                  <w:rPr>
                    <w:color w:val="000000"/>
                    <w:sz w:val="20"/>
                    <w:lang w:val="fr-CH"/>
                  </w:rPr>
                </w:pPr>
                <w:r>
                  <w:rPr>
                    <w:sz w:val="20"/>
                    <w:lang w:val="es-ES"/>
                  </w:rPr>
                  <w:t>ubicada en la dirección https://www.boge.com/de/presseinformationen</w:t>
                </w:r>
              </w:p>
            </w:txbxContent>
          </v:textbox>
          <w10:wrap type="through" anchorx="page" anchory="page"/>
        </v:shape>
      </w:pict>
    </w:r>
    <w:r w:rsidR="00482212">
      <w:rPr>
        <w:lang w:val="es-ES"/>
      </w:rPr>
      <w:fldChar w:fldCharType="begin"/>
    </w:r>
    <w:r w:rsidR="00482212">
      <w:rPr>
        <w:lang w:val="es-ES"/>
      </w:rPr>
      <w:instrText>PAGE   \* MERGEFORMAT</w:instrText>
    </w:r>
    <w:r w:rsidR="00482212">
      <w:rPr>
        <w:lang w:val="es-ES"/>
      </w:rPr>
      <w:fldChar w:fldCharType="separate"/>
    </w:r>
    <w:r>
      <w:rPr>
        <w:noProof/>
        <w:lang w:val="es-ES"/>
      </w:rPr>
      <w:t>1</w:t>
    </w:r>
    <w:r w:rsidR="00482212">
      <w:rPr>
        <w:noProof/>
        <w:lang w:val="es-ES"/>
      </w:rPr>
      <w:fldChar w:fldCharType="end"/>
    </w:r>
  </w:p>
  <w:p w:rsidR="00CB7DB3" w:rsidRPr="00993BEB" w:rsidRDefault="00CB7DB3">
    <w:pPr>
      <w:pStyle w:val="Footer"/>
      <w:jc w:val="right"/>
    </w:pPr>
  </w:p>
  <w:p w:rsidR="00CB7DB3" w:rsidRDefault="00CB7DB3" w:rsidP="00186AFB">
    <w:pPr>
      <w:pStyle w:val="Footer"/>
      <w:jc w:val="center"/>
    </w:pPr>
  </w:p>
  <w:p w:rsidR="00CB7DB3" w:rsidRDefault="00CB7DB3" w:rsidP="00320231">
    <w:pPr>
      <w:pStyle w:val="Footer"/>
    </w:pPr>
  </w:p>
  <w:p w:rsidR="00CB7DB3" w:rsidRPr="00186AFB" w:rsidRDefault="00CB7DB3" w:rsidP="00186AFB">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DB3" w:rsidRDefault="00CB7DB3">
      <w:r>
        <w:separator/>
      </w:r>
    </w:p>
  </w:footnote>
  <w:footnote w:type="continuationSeparator" w:id="0">
    <w:p w:rsidR="00CB7DB3" w:rsidRDefault="00CB7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B3" w:rsidRDefault="00CB7DB3">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972"/>
    <w:rsid w:val="00015B44"/>
    <w:rsid w:val="00016818"/>
    <w:rsid w:val="00016BBF"/>
    <w:rsid w:val="00017446"/>
    <w:rsid w:val="00017F05"/>
    <w:rsid w:val="00020159"/>
    <w:rsid w:val="00021E56"/>
    <w:rsid w:val="0002267A"/>
    <w:rsid w:val="00022E12"/>
    <w:rsid w:val="0002368E"/>
    <w:rsid w:val="00023965"/>
    <w:rsid w:val="00024846"/>
    <w:rsid w:val="00024FCD"/>
    <w:rsid w:val="00025149"/>
    <w:rsid w:val="000266A0"/>
    <w:rsid w:val="00030F9C"/>
    <w:rsid w:val="00031A2B"/>
    <w:rsid w:val="00031DA4"/>
    <w:rsid w:val="00032E89"/>
    <w:rsid w:val="00033999"/>
    <w:rsid w:val="000347F3"/>
    <w:rsid w:val="00034C5E"/>
    <w:rsid w:val="00040CE6"/>
    <w:rsid w:val="00042D03"/>
    <w:rsid w:val="00046ECD"/>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08B"/>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4EB5"/>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460CD"/>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70B"/>
    <w:rsid w:val="00196D04"/>
    <w:rsid w:val="00196FF7"/>
    <w:rsid w:val="001A114D"/>
    <w:rsid w:val="001A363B"/>
    <w:rsid w:val="001A38D4"/>
    <w:rsid w:val="001A3DB0"/>
    <w:rsid w:val="001A46AD"/>
    <w:rsid w:val="001A5AF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1FDA"/>
    <w:rsid w:val="00235C36"/>
    <w:rsid w:val="002402EA"/>
    <w:rsid w:val="002419B3"/>
    <w:rsid w:val="00243B81"/>
    <w:rsid w:val="00243C9E"/>
    <w:rsid w:val="00243DC7"/>
    <w:rsid w:val="00250725"/>
    <w:rsid w:val="00251815"/>
    <w:rsid w:val="002519AF"/>
    <w:rsid w:val="002521AA"/>
    <w:rsid w:val="002524D7"/>
    <w:rsid w:val="00256D20"/>
    <w:rsid w:val="00261A7B"/>
    <w:rsid w:val="00261EF0"/>
    <w:rsid w:val="002621E9"/>
    <w:rsid w:val="00262453"/>
    <w:rsid w:val="002650AD"/>
    <w:rsid w:val="002651D6"/>
    <w:rsid w:val="00266CDB"/>
    <w:rsid w:val="002721AB"/>
    <w:rsid w:val="00272FB3"/>
    <w:rsid w:val="00274F41"/>
    <w:rsid w:val="00283D8C"/>
    <w:rsid w:val="0028502E"/>
    <w:rsid w:val="002860C7"/>
    <w:rsid w:val="002876C5"/>
    <w:rsid w:val="00294770"/>
    <w:rsid w:val="002954D7"/>
    <w:rsid w:val="00296F46"/>
    <w:rsid w:val="002A1580"/>
    <w:rsid w:val="002A717F"/>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C6E4A"/>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270E"/>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7C9"/>
    <w:rsid w:val="00394968"/>
    <w:rsid w:val="00394B98"/>
    <w:rsid w:val="00397B51"/>
    <w:rsid w:val="00397F86"/>
    <w:rsid w:val="003A11B8"/>
    <w:rsid w:val="003A5310"/>
    <w:rsid w:val="003A6C86"/>
    <w:rsid w:val="003A7C57"/>
    <w:rsid w:val="003A7F03"/>
    <w:rsid w:val="003A7F96"/>
    <w:rsid w:val="003B2073"/>
    <w:rsid w:val="003B5756"/>
    <w:rsid w:val="003B575F"/>
    <w:rsid w:val="003B7938"/>
    <w:rsid w:val="003C07A4"/>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488D"/>
    <w:rsid w:val="004155F2"/>
    <w:rsid w:val="00415E19"/>
    <w:rsid w:val="00415E54"/>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212"/>
    <w:rsid w:val="0048292A"/>
    <w:rsid w:val="0048695B"/>
    <w:rsid w:val="00495710"/>
    <w:rsid w:val="00495E5B"/>
    <w:rsid w:val="00496E2F"/>
    <w:rsid w:val="00497989"/>
    <w:rsid w:val="00497AEA"/>
    <w:rsid w:val="00497E7A"/>
    <w:rsid w:val="004A03AE"/>
    <w:rsid w:val="004B11DB"/>
    <w:rsid w:val="004B1C91"/>
    <w:rsid w:val="004B1F31"/>
    <w:rsid w:val="004B2B68"/>
    <w:rsid w:val="004B36F9"/>
    <w:rsid w:val="004B4CF3"/>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7A32"/>
    <w:rsid w:val="0050065E"/>
    <w:rsid w:val="00500ACC"/>
    <w:rsid w:val="005059EC"/>
    <w:rsid w:val="00506C42"/>
    <w:rsid w:val="00512022"/>
    <w:rsid w:val="005140CE"/>
    <w:rsid w:val="00515443"/>
    <w:rsid w:val="00516A3C"/>
    <w:rsid w:val="005177DD"/>
    <w:rsid w:val="00517AF8"/>
    <w:rsid w:val="00517BC0"/>
    <w:rsid w:val="00521FDC"/>
    <w:rsid w:val="005229BC"/>
    <w:rsid w:val="00525A3C"/>
    <w:rsid w:val="0053026D"/>
    <w:rsid w:val="00531B67"/>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67ABB"/>
    <w:rsid w:val="005733A3"/>
    <w:rsid w:val="005740FE"/>
    <w:rsid w:val="00575317"/>
    <w:rsid w:val="00575A1B"/>
    <w:rsid w:val="005768CB"/>
    <w:rsid w:val="00581486"/>
    <w:rsid w:val="0058557B"/>
    <w:rsid w:val="00587959"/>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132C"/>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3756"/>
    <w:rsid w:val="005F5EE4"/>
    <w:rsid w:val="0060097B"/>
    <w:rsid w:val="006009CB"/>
    <w:rsid w:val="00600EAB"/>
    <w:rsid w:val="00601536"/>
    <w:rsid w:val="00601C85"/>
    <w:rsid w:val="00604EFE"/>
    <w:rsid w:val="006054FB"/>
    <w:rsid w:val="00606213"/>
    <w:rsid w:val="006075D4"/>
    <w:rsid w:val="0061154C"/>
    <w:rsid w:val="0061184A"/>
    <w:rsid w:val="00611EDD"/>
    <w:rsid w:val="0061362A"/>
    <w:rsid w:val="00615B21"/>
    <w:rsid w:val="0061789D"/>
    <w:rsid w:val="006205BD"/>
    <w:rsid w:val="006259E9"/>
    <w:rsid w:val="006261BD"/>
    <w:rsid w:val="00631E7D"/>
    <w:rsid w:val="00632781"/>
    <w:rsid w:val="00632849"/>
    <w:rsid w:val="006339C2"/>
    <w:rsid w:val="00635CE8"/>
    <w:rsid w:val="00636A10"/>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6A39"/>
    <w:rsid w:val="00690577"/>
    <w:rsid w:val="006918F1"/>
    <w:rsid w:val="006929B3"/>
    <w:rsid w:val="006937B9"/>
    <w:rsid w:val="0069452B"/>
    <w:rsid w:val="00695AB6"/>
    <w:rsid w:val="00695BB6"/>
    <w:rsid w:val="00697D47"/>
    <w:rsid w:val="006A0020"/>
    <w:rsid w:val="006A2AD6"/>
    <w:rsid w:val="006B14A6"/>
    <w:rsid w:val="006B64A4"/>
    <w:rsid w:val="006C190E"/>
    <w:rsid w:val="006C2574"/>
    <w:rsid w:val="006C32CF"/>
    <w:rsid w:val="006C3323"/>
    <w:rsid w:val="006C66FD"/>
    <w:rsid w:val="006C74D2"/>
    <w:rsid w:val="006C77BB"/>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52D"/>
    <w:rsid w:val="00723D04"/>
    <w:rsid w:val="00725566"/>
    <w:rsid w:val="007264C6"/>
    <w:rsid w:val="00727E33"/>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584B"/>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6A09"/>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2D38"/>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34B73"/>
    <w:rsid w:val="00A44441"/>
    <w:rsid w:val="00A46F07"/>
    <w:rsid w:val="00A5406D"/>
    <w:rsid w:val="00A5574E"/>
    <w:rsid w:val="00A55F3E"/>
    <w:rsid w:val="00A5786D"/>
    <w:rsid w:val="00A61F3C"/>
    <w:rsid w:val="00A6790B"/>
    <w:rsid w:val="00A72A08"/>
    <w:rsid w:val="00A72D41"/>
    <w:rsid w:val="00A80829"/>
    <w:rsid w:val="00A8138B"/>
    <w:rsid w:val="00A8283C"/>
    <w:rsid w:val="00A8394D"/>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44C"/>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48E"/>
    <w:rsid w:val="00B6059C"/>
    <w:rsid w:val="00B6065D"/>
    <w:rsid w:val="00B612E9"/>
    <w:rsid w:val="00B6181A"/>
    <w:rsid w:val="00B635AB"/>
    <w:rsid w:val="00B67F0B"/>
    <w:rsid w:val="00B70866"/>
    <w:rsid w:val="00B711E0"/>
    <w:rsid w:val="00B74675"/>
    <w:rsid w:val="00B74E30"/>
    <w:rsid w:val="00B76D51"/>
    <w:rsid w:val="00B867B4"/>
    <w:rsid w:val="00B90469"/>
    <w:rsid w:val="00B9104D"/>
    <w:rsid w:val="00B943DF"/>
    <w:rsid w:val="00B962DA"/>
    <w:rsid w:val="00B97A39"/>
    <w:rsid w:val="00BA076D"/>
    <w:rsid w:val="00BA176C"/>
    <w:rsid w:val="00BA1A29"/>
    <w:rsid w:val="00BA1DF4"/>
    <w:rsid w:val="00BA3751"/>
    <w:rsid w:val="00BA568F"/>
    <w:rsid w:val="00BA6496"/>
    <w:rsid w:val="00BA73D7"/>
    <w:rsid w:val="00BA7AEF"/>
    <w:rsid w:val="00BB1AC1"/>
    <w:rsid w:val="00BB1E27"/>
    <w:rsid w:val="00BB36CC"/>
    <w:rsid w:val="00BB5F5B"/>
    <w:rsid w:val="00BB7179"/>
    <w:rsid w:val="00BC2366"/>
    <w:rsid w:val="00BC398B"/>
    <w:rsid w:val="00BC4692"/>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B7DB3"/>
    <w:rsid w:val="00CC3D22"/>
    <w:rsid w:val="00CC4FB7"/>
    <w:rsid w:val="00CC56F0"/>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23F2"/>
    <w:rsid w:val="00D827D1"/>
    <w:rsid w:val="00D850CF"/>
    <w:rsid w:val="00D8597C"/>
    <w:rsid w:val="00D86C88"/>
    <w:rsid w:val="00D86F31"/>
    <w:rsid w:val="00D90195"/>
    <w:rsid w:val="00D9079B"/>
    <w:rsid w:val="00D94CB7"/>
    <w:rsid w:val="00D9585E"/>
    <w:rsid w:val="00D95EE5"/>
    <w:rsid w:val="00D95F5C"/>
    <w:rsid w:val="00D96040"/>
    <w:rsid w:val="00D971F2"/>
    <w:rsid w:val="00DA09DE"/>
    <w:rsid w:val="00DA6BEC"/>
    <w:rsid w:val="00DA702B"/>
    <w:rsid w:val="00DB248E"/>
    <w:rsid w:val="00DB2C33"/>
    <w:rsid w:val="00DB5490"/>
    <w:rsid w:val="00DB595C"/>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07C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3759"/>
    <w:rsid w:val="00E7400C"/>
    <w:rsid w:val="00E75CA8"/>
    <w:rsid w:val="00E76178"/>
    <w:rsid w:val="00E76A32"/>
    <w:rsid w:val="00E772E4"/>
    <w:rsid w:val="00E81702"/>
    <w:rsid w:val="00E8192F"/>
    <w:rsid w:val="00E820FF"/>
    <w:rsid w:val="00E84259"/>
    <w:rsid w:val="00E873EF"/>
    <w:rsid w:val="00E91B4B"/>
    <w:rsid w:val="00E92234"/>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57BB"/>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54D9"/>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528A"/>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A6CA-6063-4202-A272-FA261997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2018-10-30T12:24:00Z</dcterms:created>
  <dcterms:modified xsi:type="dcterms:W3CDTF">2018-12-03T12:25:00Z</dcterms:modified>
</cp:coreProperties>
</file>