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61E" w:rsidRPr="007A769D" w:rsidRDefault="00DE261E" w:rsidP="005B5EFC">
      <w:pPr>
        <w:pStyle w:val="Heading3"/>
        <w:spacing w:line="320" w:lineRule="atLeast"/>
        <w:rPr>
          <w:rFonts w:ascii="Arial" w:hAnsi="Arial" w:cs="Arial"/>
          <w:lang w:val="fr-CH"/>
        </w:rPr>
      </w:pPr>
      <w:r w:rsidRPr="007A769D">
        <w:rPr>
          <w:rFonts w:ascii="Arial" w:hAnsi="Arial" w:cs="Arial"/>
          <w:lang w:val="fr-FR"/>
        </w:rPr>
        <w:t>COMMUNIQUÉ DE PRESSE</w:t>
      </w:r>
    </w:p>
    <w:p w:rsidR="00DE261E" w:rsidRPr="007A769D" w:rsidRDefault="00DE261E" w:rsidP="007712A6">
      <w:pPr>
        <w:spacing w:line="360" w:lineRule="auto"/>
        <w:jc w:val="both"/>
        <w:rPr>
          <w:b/>
          <w:lang w:val="fr-CH"/>
        </w:rPr>
      </w:pPr>
    </w:p>
    <w:p w:rsidR="00DB248E" w:rsidRPr="007A769D" w:rsidRDefault="00DB248E" w:rsidP="00B70866">
      <w:pPr>
        <w:tabs>
          <w:tab w:val="left" w:pos="3125"/>
        </w:tabs>
        <w:spacing w:after="240"/>
        <w:rPr>
          <w:b/>
          <w:lang w:val="fr-CH"/>
        </w:rPr>
      </w:pPr>
    </w:p>
    <w:p w:rsidR="008D6310" w:rsidRPr="007A769D" w:rsidRDefault="001A38D4" w:rsidP="008D6310">
      <w:pPr>
        <w:tabs>
          <w:tab w:val="left" w:pos="3125"/>
        </w:tabs>
        <w:spacing w:after="240"/>
        <w:rPr>
          <w:rFonts w:eastAsia="MS Mincho" w:cs="Times New Roman"/>
          <w:b/>
          <w:bCs/>
          <w:sz w:val="24"/>
          <w:szCs w:val="24"/>
          <w:lang w:val="fr-CH"/>
        </w:rPr>
      </w:pPr>
      <w:proofErr w:type="spellStart"/>
      <w:r w:rsidRPr="007A769D">
        <w:rPr>
          <w:rFonts w:eastAsia="MS Mincho" w:cs="Times New Roman"/>
          <w:b/>
          <w:bCs/>
          <w:sz w:val="24"/>
          <w:szCs w:val="24"/>
          <w:lang w:val="fr-FR"/>
        </w:rPr>
        <w:t>Low</w:t>
      </w:r>
      <w:proofErr w:type="spellEnd"/>
      <w:r w:rsidRPr="007A769D">
        <w:rPr>
          <w:rFonts w:eastAsia="MS Mincho" w:cs="Times New Roman"/>
          <w:b/>
          <w:bCs/>
          <w:sz w:val="24"/>
          <w:szCs w:val="24"/>
          <w:lang w:val="fr-FR"/>
        </w:rPr>
        <w:t xml:space="preserve"> Pressure Turbo 150 de BOGE</w:t>
      </w:r>
    </w:p>
    <w:p w:rsidR="00671666" w:rsidRPr="007A769D" w:rsidRDefault="00A72D41" w:rsidP="00DB57E7">
      <w:pPr>
        <w:pStyle w:val="Default"/>
        <w:contextualSpacing/>
        <w:rPr>
          <w:rFonts w:ascii="Arial" w:eastAsia="MS Mincho" w:hAnsi="Arial" w:cs="Times New Roman"/>
          <w:b/>
          <w:bCs/>
          <w:color w:val="auto"/>
          <w:sz w:val="40"/>
          <w:szCs w:val="40"/>
          <w:lang w:val="fr-CH"/>
        </w:rPr>
      </w:pPr>
      <w:r w:rsidRPr="007A769D">
        <w:rPr>
          <w:rFonts w:ascii="Arial" w:eastAsia="MS Mincho" w:hAnsi="Arial" w:cs="Times New Roman"/>
          <w:b/>
          <w:bCs/>
          <w:color w:val="auto"/>
          <w:sz w:val="40"/>
          <w:szCs w:val="40"/>
          <w:lang w:val="fr-FR"/>
        </w:rPr>
        <w:t xml:space="preserve">Efficacité énergétique maximale et </w:t>
      </w:r>
      <w:r w:rsidRPr="007A769D">
        <w:rPr>
          <w:rFonts w:ascii="Arial" w:eastAsia="MS Mincho" w:hAnsi="Arial" w:cs="Times New Roman"/>
          <w:b/>
          <w:bCs/>
          <w:color w:val="auto"/>
          <w:sz w:val="40"/>
          <w:szCs w:val="40"/>
          <w:lang w:val="fr-FR"/>
        </w:rPr>
        <w:br/>
        <w:t>faible pression de service</w:t>
      </w:r>
    </w:p>
    <w:p w:rsidR="00A72D41" w:rsidRPr="007A769D" w:rsidRDefault="00A72D41" w:rsidP="00661D62">
      <w:pPr>
        <w:pStyle w:val="Default"/>
        <w:spacing w:line="360" w:lineRule="auto"/>
        <w:jc w:val="both"/>
        <w:rPr>
          <w:rFonts w:ascii="Arial" w:eastAsia="MS Mincho" w:hAnsi="Arial" w:cs="Times New Roman"/>
          <w:b/>
          <w:bCs/>
          <w:color w:val="auto"/>
          <w:sz w:val="22"/>
          <w:szCs w:val="40"/>
          <w:u w:val="single"/>
          <w:lang w:val="fr-CH"/>
        </w:rPr>
      </w:pPr>
    </w:p>
    <w:p w:rsidR="00762CBB" w:rsidRPr="007A769D" w:rsidRDefault="00671666" w:rsidP="00661D62">
      <w:pPr>
        <w:pStyle w:val="Default"/>
        <w:spacing w:line="360" w:lineRule="auto"/>
        <w:jc w:val="both"/>
        <w:rPr>
          <w:rStyle w:val="A3"/>
          <w:rFonts w:ascii="Arial" w:hAnsi="Arial" w:cs="Arial"/>
          <w:bCs/>
          <w:szCs w:val="22"/>
          <w:lang w:val="fr-CH"/>
        </w:rPr>
      </w:pPr>
      <w:r w:rsidRPr="007A769D">
        <w:rPr>
          <w:rFonts w:ascii="Arial" w:hAnsi="Arial" w:cs="Arial"/>
          <w:b/>
          <w:bCs/>
          <w:sz w:val="22"/>
          <w:lang w:val="fr-FR"/>
        </w:rPr>
        <w:t>Coûts d'exploitation</w:t>
      </w:r>
      <w:r w:rsidRPr="007A769D">
        <w:rPr>
          <w:rFonts w:ascii="Arial" w:hAnsi="Arial" w:cs="Arial"/>
          <w:b/>
          <w:bCs/>
          <w:sz w:val="22"/>
          <w:szCs w:val="22"/>
          <w:lang w:val="fr-FR"/>
        </w:rPr>
        <w:t xml:space="preserve"> durablement réduits dans le réseau basse pression : avec le nouveau </w:t>
      </w:r>
      <w:proofErr w:type="spellStart"/>
      <w:r w:rsidRPr="007A769D">
        <w:rPr>
          <w:rFonts w:ascii="Arial" w:hAnsi="Arial" w:cs="Arial"/>
          <w:b/>
          <w:bCs/>
          <w:sz w:val="22"/>
          <w:szCs w:val="22"/>
          <w:lang w:val="fr-FR"/>
        </w:rPr>
        <w:t>Low</w:t>
      </w:r>
      <w:proofErr w:type="spellEnd"/>
      <w:r w:rsidRPr="007A769D">
        <w:rPr>
          <w:rFonts w:ascii="Arial" w:hAnsi="Arial" w:cs="Arial"/>
          <w:b/>
          <w:bCs/>
          <w:sz w:val="22"/>
          <w:szCs w:val="22"/>
          <w:lang w:val="fr-FR"/>
        </w:rPr>
        <w:t xml:space="preserve"> Pressure Turbo 150, BOGE offre les meilleures valeurs d'efficacité pour les pressions de service jusqu'à 4 bar.</w:t>
      </w:r>
      <w:r w:rsidRPr="007A769D">
        <w:rPr>
          <w:rFonts w:ascii="Arial" w:hAnsi="Arial" w:cs="Arial"/>
          <w:sz w:val="22"/>
          <w:szCs w:val="22"/>
          <w:lang w:val="fr-FR"/>
        </w:rPr>
        <w:t xml:space="preserve"> </w:t>
      </w:r>
      <w:r w:rsidRPr="007A769D">
        <w:rPr>
          <w:rFonts w:ascii="Arial" w:hAnsi="Arial" w:cs="Arial"/>
          <w:b/>
          <w:bCs/>
          <w:sz w:val="22"/>
          <w:szCs w:val="22"/>
          <w:lang w:val="fr-FR"/>
        </w:rPr>
        <w:t xml:space="preserve">Contrairement aux compresseurs à vis sans huile, la technologie </w:t>
      </w:r>
      <w:proofErr w:type="spellStart"/>
      <w:r w:rsidRPr="007A769D">
        <w:rPr>
          <w:rFonts w:ascii="Arial" w:hAnsi="Arial" w:cs="Arial"/>
          <w:b/>
          <w:bCs/>
          <w:sz w:val="22"/>
          <w:szCs w:val="22"/>
          <w:lang w:val="fr-FR"/>
        </w:rPr>
        <w:t>Low</w:t>
      </w:r>
      <w:proofErr w:type="spellEnd"/>
      <w:r w:rsidRPr="007A769D">
        <w:rPr>
          <w:rFonts w:ascii="Arial" w:hAnsi="Arial" w:cs="Arial"/>
          <w:b/>
          <w:bCs/>
          <w:sz w:val="22"/>
          <w:szCs w:val="22"/>
          <w:lang w:val="fr-FR"/>
        </w:rPr>
        <w:t xml:space="preserve"> Pressure Turbo se distingue par ses caractéristiques, sa construction compacte et son fonctionnement silencieux. Avec de </w:t>
      </w:r>
      <w:r w:rsidRPr="007A769D">
        <w:rPr>
          <w:rStyle w:val="A3"/>
          <w:rFonts w:ascii="Arial" w:hAnsi="Arial" w:cs="Arial"/>
          <w:bCs/>
          <w:szCs w:val="22"/>
          <w:lang w:val="fr-FR"/>
        </w:rPr>
        <w:t>l'air comprimé 100 % sans huile, ce compresseur est particulièrement adapté aux applications sensibles telles que la production de verre, la pisciculture ou l'industrie chimique.</w:t>
      </w:r>
      <w:r w:rsidRPr="007A769D">
        <w:rPr>
          <w:rStyle w:val="A3"/>
          <w:rFonts w:ascii="Arial" w:hAnsi="Arial" w:cs="Arial"/>
          <w:b w:val="0"/>
          <w:szCs w:val="22"/>
          <w:lang w:val="fr-FR"/>
        </w:rPr>
        <w:t xml:space="preserve"> </w:t>
      </w:r>
      <w:r w:rsidRPr="007A769D">
        <w:rPr>
          <w:rStyle w:val="A3"/>
          <w:rFonts w:ascii="Arial" w:hAnsi="Arial" w:cs="Arial"/>
          <w:bCs/>
          <w:szCs w:val="22"/>
          <w:lang w:val="fr-FR"/>
        </w:rPr>
        <w:t xml:space="preserve">Associé à l'option de maintenance </w:t>
      </w:r>
      <w:proofErr w:type="spellStart"/>
      <w:r w:rsidRPr="007A769D">
        <w:rPr>
          <w:rStyle w:val="A3"/>
          <w:rFonts w:ascii="Arial" w:hAnsi="Arial" w:cs="Arial"/>
          <w:bCs/>
          <w:szCs w:val="22"/>
          <w:lang w:val="fr-FR"/>
        </w:rPr>
        <w:t>Continuous</w:t>
      </w:r>
      <w:proofErr w:type="spellEnd"/>
      <w:r w:rsidRPr="007A769D">
        <w:rPr>
          <w:rStyle w:val="A3"/>
          <w:rFonts w:ascii="Arial" w:hAnsi="Arial" w:cs="Arial"/>
          <w:bCs/>
          <w:szCs w:val="22"/>
          <w:lang w:val="fr-FR"/>
        </w:rPr>
        <w:t xml:space="preserve"> </w:t>
      </w:r>
      <w:proofErr w:type="spellStart"/>
      <w:r w:rsidRPr="007A769D">
        <w:rPr>
          <w:rStyle w:val="A3"/>
          <w:rFonts w:ascii="Arial" w:hAnsi="Arial" w:cs="Arial"/>
          <w:bCs/>
          <w:szCs w:val="22"/>
          <w:lang w:val="fr-FR"/>
        </w:rPr>
        <w:t>Improvement</w:t>
      </w:r>
      <w:proofErr w:type="spellEnd"/>
      <w:r w:rsidRPr="007A769D">
        <w:rPr>
          <w:rStyle w:val="A3"/>
          <w:rFonts w:ascii="Arial" w:hAnsi="Arial" w:cs="Arial"/>
          <w:bCs/>
          <w:szCs w:val="22"/>
          <w:lang w:val="fr-FR"/>
        </w:rPr>
        <w:t xml:space="preserve"> Programme (Programme d'amélioration continue), le compresseur reste toujours à jour. BOGE établit ainsi de nouvelles références en matière d'alimentation à haute efficacité énergétique dans le segment basse pression.</w:t>
      </w:r>
    </w:p>
    <w:p w:rsidR="007E4685" w:rsidRPr="007A769D" w:rsidRDefault="007E4685" w:rsidP="000714FF">
      <w:pPr>
        <w:spacing w:line="360" w:lineRule="auto"/>
        <w:jc w:val="both"/>
        <w:rPr>
          <w:lang w:val="fr-CH"/>
        </w:rPr>
      </w:pPr>
    </w:p>
    <w:p w:rsidR="00B20C7B" w:rsidRPr="007A769D" w:rsidRDefault="000525DC" w:rsidP="00206382">
      <w:pPr>
        <w:spacing w:line="360" w:lineRule="auto"/>
        <w:jc w:val="both"/>
        <w:rPr>
          <w:color w:val="000000"/>
          <w:lang w:val="fr-CH"/>
        </w:rPr>
      </w:pPr>
      <w:r w:rsidRPr="007A769D">
        <w:rPr>
          <w:rStyle w:val="A3"/>
          <w:b w:val="0"/>
          <w:lang w:val="fr-FR"/>
        </w:rPr>
        <w:t xml:space="preserve">Pour la fabrication d'emballages en verre, l'exploitation de fermes piscicoles ou le nettoyage de chaînes de production dans l'usinage du métal, de grandes quantités d'air comprimé jusqu'à une pression de 4 </w:t>
      </w:r>
      <w:proofErr w:type="gramStart"/>
      <w:r w:rsidRPr="007A769D">
        <w:rPr>
          <w:rStyle w:val="A3"/>
          <w:b w:val="0"/>
          <w:lang w:val="fr-FR"/>
        </w:rPr>
        <w:t>bar</w:t>
      </w:r>
      <w:proofErr w:type="gramEnd"/>
      <w:r w:rsidRPr="007A769D">
        <w:rPr>
          <w:rStyle w:val="A3"/>
          <w:b w:val="0"/>
          <w:lang w:val="fr-FR"/>
        </w:rPr>
        <w:t xml:space="preserve"> sont nécessaires. Avec le nouveau </w:t>
      </w:r>
      <w:proofErr w:type="spellStart"/>
      <w:r w:rsidRPr="007A769D">
        <w:rPr>
          <w:rStyle w:val="A3"/>
          <w:b w:val="0"/>
          <w:lang w:val="fr-FR"/>
        </w:rPr>
        <w:t>Low</w:t>
      </w:r>
      <w:proofErr w:type="spellEnd"/>
      <w:r w:rsidRPr="007A769D">
        <w:rPr>
          <w:rStyle w:val="A3"/>
          <w:b w:val="0"/>
          <w:lang w:val="fr-FR"/>
        </w:rPr>
        <w:t xml:space="preserve"> Pressure Turbo 150, BOGE permet aux opérateurs de réseaux basse pression de réduire leurs coûts d'exploitation. </w:t>
      </w:r>
      <w:r w:rsidRPr="007A769D">
        <w:rPr>
          <w:color w:val="000000"/>
          <w:lang w:val="fr-FR"/>
        </w:rPr>
        <w:t xml:space="preserve">Grâce à la parfaite coordination entre le moteur à aimants permanents, l'arbre d'entraînement sur paliers pneumatiques et le système de compression à deux étages, ce compresseur définit de nouveaux standards en matière d'efficacité. Un convertisseur de fréquence adapte le compresseur aux besoins en air comprimé suivant les spécifications. Le mécanisme d'entraînement fonctionne sans une seule goutte d'huile. Résultat : un air comprimé sans huile de classe 0. Grâce à sa technologie quasiment sans usure et sans entretien, le remplacement régulier de l'huile et des </w:t>
      </w:r>
      <w:r w:rsidRPr="007A769D">
        <w:rPr>
          <w:color w:val="000000"/>
          <w:lang w:val="fr-FR"/>
        </w:rPr>
        <w:lastRenderedPageBreak/>
        <w:t xml:space="preserve">filtres ne sont plus nécessaires. Grâce à sa construction compacte, le </w:t>
      </w:r>
      <w:proofErr w:type="spellStart"/>
      <w:r w:rsidRPr="007A769D">
        <w:rPr>
          <w:color w:val="000000"/>
          <w:lang w:val="fr-FR"/>
        </w:rPr>
        <w:t>Low</w:t>
      </w:r>
      <w:proofErr w:type="spellEnd"/>
      <w:r w:rsidRPr="007A769D">
        <w:rPr>
          <w:color w:val="000000"/>
          <w:lang w:val="fr-FR"/>
        </w:rPr>
        <w:t xml:space="preserve"> Pressure Turbo 150 est moins encombrant que des compresseurs à vis similaires. Par ailleurs, la technologie Turbo est nettement plus silencieuse que les autres variantes de compresseurs à vis sans huile.</w:t>
      </w:r>
    </w:p>
    <w:p w:rsidR="00372FC2" w:rsidRPr="007A769D" w:rsidRDefault="00372FC2" w:rsidP="000714FF">
      <w:pPr>
        <w:spacing w:line="360" w:lineRule="auto"/>
        <w:jc w:val="both"/>
        <w:rPr>
          <w:rStyle w:val="A3"/>
          <w:b w:val="0"/>
          <w:bCs/>
          <w:lang w:val="fr-CH"/>
        </w:rPr>
      </w:pPr>
    </w:p>
    <w:p w:rsidR="00A02E7A" w:rsidRPr="007A769D" w:rsidRDefault="00AE5D8C" w:rsidP="00DB248E">
      <w:pPr>
        <w:spacing w:line="360" w:lineRule="auto"/>
        <w:jc w:val="both"/>
        <w:rPr>
          <w:b/>
          <w:color w:val="000000"/>
          <w:lang w:val="fr-CH"/>
        </w:rPr>
      </w:pPr>
      <w:r w:rsidRPr="007A769D">
        <w:rPr>
          <w:b/>
          <w:bCs/>
          <w:color w:val="000000"/>
          <w:lang w:val="fr-FR"/>
        </w:rPr>
        <w:t xml:space="preserve">Efficacité durable grâce à une optimisation continue </w:t>
      </w:r>
    </w:p>
    <w:p w:rsidR="00661D6E" w:rsidRPr="007A769D" w:rsidRDefault="003B7938" w:rsidP="00BC2366">
      <w:pPr>
        <w:spacing w:line="360" w:lineRule="auto"/>
        <w:jc w:val="both"/>
        <w:rPr>
          <w:lang w:val="fr-CH"/>
        </w:rPr>
      </w:pPr>
      <w:r w:rsidRPr="007A769D">
        <w:rPr>
          <w:lang w:val="fr-FR"/>
        </w:rPr>
        <w:t xml:space="preserve">Avec son programme d'amélioration continue BOGE CIP, le spécialiste de l'air comprimé offre aux utilisateurs du </w:t>
      </w:r>
      <w:proofErr w:type="spellStart"/>
      <w:r w:rsidRPr="007A769D">
        <w:rPr>
          <w:lang w:val="fr-FR"/>
        </w:rPr>
        <w:t>Low</w:t>
      </w:r>
      <w:proofErr w:type="spellEnd"/>
      <w:r w:rsidRPr="007A769D">
        <w:rPr>
          <w:lang w:val="fr-FR"/>
        </w:rPr>
        <w:t xml:space="preserve"> Pressure Turbo 150 une production à très haute efficacité énergétique, à tout moment. L'entreprise familiale de Bielefeld analyse les données des machines pendant leur utilisation chez le client et calcule le potentiel d'économie d'énergie. Sur cette base, BOGE perfectionne en permanence et spécialement pour chaque client le matériel et les logiciels de la technologie Turbo. Les maintenances coûteuses sont révolues, les performances du </w:t>
      </w:r>
      <w:proofErr w:type="spellStart"/>
      <w:r w:rsidRPr="007A769D">
        <w:rPr>
          <w:lang w:val="fr-FR"/>
        </w:rPr>
        <w:t>Low</w:t>
      </w:r>
      <w:proofErr w:type="spellEnd"/>
      <w:r w:rsidRPr="007A769D">
        <w:rPr>
          <w:lang w:val="fr-FR"/>
        </w:rPr>
        <w:t xml:space="preserve"> Pressure Turbo 150 sont améliorées en permanence. Il n'est plus nécessaire d'investir dans l'optimisation de la production. Au lieu de cela, le client et BOGE se partagent les économies d'énergie. Résultat : une baisse des coûts d'exploitation et une production à haute efficacité énergétique, à tout moment.</w:t>
      </w:r>
    </w:p>
    <w:p w:rsidR="00AE5D8C" w:rsidRPr="007A769D" w:rsidRDefault="00AE5D8C" w:rsidP="00051F23">
      <w:pPr>
        <w:spacing w:line="360" w:lineRule="auto"/>
        <w:jc w:val="both"/>
        <w:rPr>
          <w:rStyle w:val="A3"/>
          <w:b w:val="0"/>
          <w:bCs/>
          <w:lang w:val="fr-CH"/>
        </w:rPr>
      </w:pPr>
    </w:p>
    <w:p w:rsidR="002C51CB" w:rsidRPr="007A769D" w:rsidRDefault="002C51CB" w:rsidP="0085549B">
      <w:pPr>
        <w:spacing w:line="360" w:lineRule="auto"/>
        <w:jc w:val="both"/>
        <w:rPr>
          <w:lang w:val="fr-CH"/>
        </w:rPr>
      </w:pPr>
    </w:p>
    <w:p w:rsidR="00481966" w:rsidRPr="007A769D" w:rsidRDefault="00481966" w:rsidP="00481966">
      <w:pPr>
        <w:pStyle w:val="Formatvorlage1"/>
        <w:spacing w:line="360" w:lineRule="auto"/>
        <w:jc w:val="both"/>
        <w:rPr>
          <w:rFonts w:cs="Arial"/>
          <w:b/>
          <w:szCs w:val="22"/>
          <w:lang w:val="fr-CH"/>
        </w:rPr>
      </w:pPr>
      <w:r w:rsidRPr="007A769D">
        <w:rPr>
          <w:rFonts w:cs="Arial"/>
          <w:b/>
          <w:bCs/>
          <w:szCs w:val="22"/>
          <w:lang w:val="fr-FR"/>
        </w:rPr>
        <w:t xml:space="preserve">Volume : </w:t>
      </w:r>
      <w:r w:rsidRPr="007A769D">
        <w:rPr>
          <w:rFonts w:cs="Arial"/>
          <w:szCs w:val="22"/>
          <w:lang w:val="fr-FR"/>
        </w:rPr>
        <w:tab/>
      </w:r>
      <w:r w:rsidRPr="007A769D">
        <w:rPr>
          <w:rFonts w:cs="Arial"/>
          <w:b/>
          <w:bCs/>
          <w:szCs w:val="22"/>
          <w:lang w:val="fr-FR"/>
        </w:rPr>
        <w:t>2.537 caractères, espaces compris</w:t>
      </w:r>
    </w:p>
    <w:p w:rsidR="00481966" w:rsidRPr="007A769D" w:rsidRDefault="00481966" w:rsidP="00481966">
      <w:pPr>
        <w:pStyle w:val="Formatvorlage1"/>
        <w:spacing w:line="360" w:lineRule="auto"/>
        <w:jc w:val="both"/>
        <w:rPr>
          <w:rFonts w:cs="Arial"/>
          <w:b/>
          <w:szCs w:val="22"/>
          <w:lang w:val="fr-CH"/>
        </w:rPr>
      </w:pPr>
      <w:r w:rsidRPr="007A769D">
        <w:rPr>
          <w:rFonts w:cs="Arial"/>
          <w:b/>
          <w:bCs/>
          <w:szCs w:val="22"/>
          <w:lang w:val="fr-FR"/>
        </w:rPr>
        <w:t xml:space="preserve">Version : </w:t>
      </w:r>
      <w:r w:rsidRPr="007A769D">
        <w:rPr>
          <w:rFonts w:cs="Arial"/>
          <w:szCs w:val="22"/>
          <w:lang w:val="fr-FR"/>
        </w:rPr>
        <w:tab/>
      </w:r>
      <w:r w:rsidRPr="007A769D">
        <w:rPr>
          <w:rFonts w:cs="Arial"/>
          <w:b/>
          <w:bCs/>
          <w:szCs w:val="22"/>
          <w:lang w:val="fr-FR"/>
        </w:rPr>
        <w:t>08 mars 2018</w:t>
      </w:r>
    </w:p>
    <w:p w:rsidR="00481966" w:rsidRPr="007A769D" w:rsidRDefault="00481966" w:rsidP="00481966">
      <w:pPr>
        <w:pStyle w:val="Formatvorlage1"/>
        <w:tabs>
          <w:tab w:val="left" w:pos="0"/>
          <w:tab w:val="left" w:pos="1276"/>
          <w:tab w:val="left" w:pos="6237"/>
          <w:tab w:val="left" w:pos="7371"/>
        </w:tabs>
        <w:spacing w:line="360" w:lineRule="auto"/>
        <w:jc w:val="both"/>
        <w:rPr>
          <w:rFonts w:cs="Arial"/>
          <w:b/>
          <w:szCs w:val="22"/>
          <w:lang w:val="fr-CH"/>
        </w:rPr>
      </w:pPr>
    </w:p>
    <w:p w:rsidR="001B4628" w:rsidRPr="007A769D" w:rsidRDefault="001B4628" w:rsidP="001B4628">
      <w:pPr>
        <w:pStyle w:val="Formatvorlage1"/>
        <w:spacing w:line="360" w:lineRule="auto"/>
        <w:ind w:left="1418" w:right="1" w:hanging="1418"/>
        <w:jc w:val="both"/>
        <w:rPr>
          <w:rFonts w:cs="Arial"/>
          <w:b/>
          <w:szCs w:val="22"/>
          <w:lang w:val="fr-CH"/>
        </w:rPr>
      </w:pPr>
      <w:r w:rsidRPr="007A769D">
        <w:rPr>
          <w:rFonts w:cs="Arial"/>
          <w:b/>
          <w:bCs/>
          <w:szCs w:val="22"/>
          <w:lang w:val="fr-FR"/>
        </w:rPr>
        <w:t xml:space="preserve">Image : </w:t>
      </w:r>
      <w:r w:rsidRPr="007A769D">
        <w:rPr>
          <w:rFonts w:cs="Arial"/>
          <w:szCs w:val="22"/>
          <w:lang w:val="fr-FR"/>
        </w:rPr>
        <w:tab/>
      </w:r>
      <w:proofErr w:type="spellStart"/>
      <w:r w:rsidRPr="007A769D">
        <w:rPr>
          <w:rFonts w:cs="Arial"/>
          <w:b/>
          <w:bCs/>
          <w:szCs w:val="22"/>
          <w:lang w:val="fr-FR"/>
        </w:rPr>
        <w:t>Low</w:t>
      </w:r>
      <w:proofErr w:type="spellEnd"/>
      <w:r w:rsidRPr="007A769D">
        <w:rPr>
          <w:rFonts w:cs="Arial"/>
          <w:b/>
          <w:bCs/>
          <w:szCs w:val="22"/>
          <w:lang w:val="fr-FR"/>
        </w:rPr>
        <w:t xml:space="preserve"> Pressure Turbo 150 de BOGE, Source : BOGE KOMPRESSOREN</w:t>
      </w:r>
    </w:p>
    <w:p w:rsidR="001B4628" w:rsidRPr="007A769D" w:rsidRDefault="001B4628" w:rsidP="001B4628">
      <w:pPr>
        <w:pStyle w:val="Formatvorlage1"/>
        <w:spacing w:line="360" w:lineRule="auto"/>
        <w:ind w:right="1"/>
        <w:jc w:val="both"/>
        <w:rPr>
          <w:b/>
          <w:lang w:val="fr-CH"/>
        </w:rPr>
      </w:pPr>
    </w:p>
    <w:p w:rsidR="00DB248E" w:rsidRPr="007A769D" w:rsidRDefault="00184640" w:rsidP="001B4628">
      <w:pPr>
        <w:pStyle w:val="Formatvorlage1"/>
        <w:spacing w:line="360" w:lineRule="auto"/>
        <w:ind w:right="1"/>
        <w:jc w:val="both"/>
        <w:rPr>
          <w:rStyle w:val="A3"/>
          <w:b w:val="0"/>
          <w:color w:val="auto"/>
          <w:lang w:val="fr-CH"/>
        </w:rPr>
      </w:pPr>
      <w:r w:rsidRPr="007A769D">
        <w:rPr>
          <w:b/>
          <w:bCs/>
          <w:lang w:val="fr-FR"/>
        </w:rPr>
        <w:t>Légende de la photo :</w:t>
      </w:r>
      <w:r w:rsidRPr="007A769D">
        <w:rPr>
          <w:lang w:val="fr-FR"/>
        </w:rPr>
        <w:t xml:space="preserve"> Avec le nouveau </w:t>
      </w:r>
      <w:proofErr w:type="spellStart"/>
      <w:r w:rsidRPr="007A769D">
        <w:rPr>
          <w:lang w:val="fr-FR"/>
        </w:rPr>
        <w:t>Low</w:t>
      </w:r>
      <w:proofErr w:type="spellEnd"/>
      <w:r w:rsidRPr="007A769D">
        <w:rPr>
          <w:lang w:val="fr-FR"/>
        </w:rPr>
        <w:t xml:space="preserve"> Pressure Turbo 150, BOGE établit de nouvelles références en matière d'alimentation à haute efficacité énergétique dans le segment basse pression.</w:t>
      </w:r>
    </w:p>
    <w:p w:rsidR="00137E7C" w:rsidRPr="007A769D" w:rsidRDefault="00137E7C" w:rsidP="00296F46">
      <w:pPr>
        <w:spacing w:line="320" w:lineRule="atLeast"/>
        <w:jc w:val="both"/>
        <w:rPr>
          <w:rFonts w:cs="Helvetica"/>
          <w:lang w:val="fr-CH"/>
        </w:rPr>
      </w:pPr>
    </w:p>
    <w:p w:rsidR="00C31EE4" w:rsidRPr="007A769D" w:rsidRDefault="00C31EE4" w:rsidP="00C31EE4">
      <w:pPr>
        <w:spacing w:line="320" w:lineRule="atLeast"/>
        <w:jc w:val="both"/>
        <w:rPr>
          <w:rFonts w:cs="Helvetica"/>
          <w:b/>
          <w:sz w:val="18"/>
        </w:rPr>
      </w:pPr>
      <w:r w:rsidRPr="007A769D">
        <w:rPr>
          <w:rFonts w:cs="Helvetica"/>
          <w:b/>
          <w:bCs/>
          <w:sz w:val="18"/>
        </w:rPr>
        <w:t>Über BOGE</w:t>
      </w:r>
    </w:p>
    <w:p w:rsidR="00C31EE4" w:rsidRPr="007A769D" w:rsidRDefault="00C31EE4" w:rsidP="00C31EE4">
      <w:pPr>
        <w:spacing w:line="320" w:lineRule="atLeast"/>
        <w:jc w:val="both"/>
        <w:rPr>
          <w:rFonts w:cs="Helvetica"/>
          <w:sz w:val="18"/>
        </w:rPr>
      </w:pPr>
      <w:r w:rsidRPr="007A769D">
        <w:rPr>
          <w:rFonts w:cs="Helvetica"/>
          <w:sz w:val="18"/>
        </w:rPr>
        <w:t xml:space="preserve">Mit der Erfahrung von mehr als 110 Jahren gehört die BOGE KOMPRESSOREN Otto </w:t>
      </w:r>
      <w:proofErr w:type="spellStart"/>
      <w:r w:rsidRPr="007A769D">
        <w:rPr>
          <w:rFonts w:cs="Helvetica"/>
          <w:sz w:val="18"/>
        </w:rPr>
        <w:t>Boge</w:t>
      </w:r>
      <w:proofErr w:type="spellEnd"/>
      <w:r w:rsidRPr="007A769D">
        <w:rPr>
          <w:rFonts w:cs="Helvetica"/>
          <w:sz w:val="18"/>
        </w:rPr>
        <w:t xml:space="preserve"> GmbH &amp; Co. KG zu den ältesten Herstellern von Kompressoren und Druckluftsystemen in Deutschland. Das Unternehmen ist einer der Marktführer. Ob High Speed Turbo-Kompressoren, Schraubenkompressoren, Kolbenkompressoren, </w:t>
      </w:r>
      <w:proofErr w:type="spellStart"/>
      <w:r w:rsidRPr="007A769D">
        <w:rPr>
          <w:rFonts w:cs="Helvetica"/>
          <w:sz w:val="18"/>
        </w:rPr>
        <w:t>Scrollkompressoren</w:t>
      </w:r>
      <w:proofErr w:type="spellEnd"/>
      <w:r w:rsidRPr="007A769D">
        <w:rPr>
          <w:rFonts w:cs="Helvetica"/>
          <w:sz w:val="18"/>
        </w:rPr>
        <w:t xml:space="preserve">, komplette Anlagen oder </w:t>
      </w:r>
      <w:bookmarkStart w:id="0" w:name="_GoBack"/>
      <w:bookmarkEnd w:id="0"/>
      <w:r w:rsidRPr="007A769D">
        <w:rPr>
          <w:rFonts w:cs="Helvetica"/>
          <w:sz w:val="18"/>
        </w:rPr>
        <w:lastRenderedPageBreak/>
        <w:t>einzelne Maschinen – BOGE erfüllt unterschiedlichste Anforderungen und höchste Ansprüche. Präzise und qualitätsbewusst. Das international tätige Familienunternehmen beschäftigt 850 Mitarbeiter, davon rund 490 am Stammsitz in Bielefeld, und wird von Wolf D. Meier-</w:t>
      </w:r>
      <w:proofErr w:type="spellStart"/>
      <w:r w:rsidRPr="007A769D">
        <w:rPr>
          <w:rFonts w:cs="Helvetica"/>
          <w:sz w:val="18"/>
        </w:rPr>
        <w:t>Scheuven</w:t>
      </w:r>
      <w:proofErr w:type="spellEnd"/>
      <w:r w:rsidRPr="007A769D">
        <w:rPr>
          <w:rFonts w:cs="Helvetica"/>
          <w:sz w:val="18"/>
        </w:rPr>
        <w:t xml:space="preserve"> und Thorsten Meier geführt. Seinen internationalen Kunden bietet BOGE mit zahlreichen Verkaufsbüros und Tochtergesellschaften einen umfassenden Service. Das Unternehmen liefert seine Produkte und Systeme in weltweit mehr als 120 Länder.</w:t>
      </w:r>
    </w:p>
    <w:p w:rsidR="000C6901" w:rsidRPr="007A769D" w:rsidRDefault="000C6901" w:rsidP="000C6901">
      <w:pPr>
        <w:spacing w:line="320" w:lineRule="atLeast"/>
        <w:jc w:val="both"/>
        <w:rPr>
          <w:rFonts w:cs="Helvetica"/>
          <w:sz w:val="18"/>
        </w:rPr>
      </w:pPr>
    </w:p>
    <w:p w:rsidR="00AB2BBF" w:rsidRPr="007A769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rPr>
      </w:pPr>
      <w:r w:rsidRPr="007A769D">
        <w:rPr>
          <w:rFonts w:eastAsia="MS Mincho" w:cs="Times New Roman"/>
          <w:b/>
          <w:bCs/>
          <w:szCs w:val="24"/>
          <w:lang w:val="fr-FR"/>
        </w:rPr>
        <w:t xml:space="preserve">Contact de l'entreprise </w:t>
      </w:r>
    </w:p>
    <w:p w:rsidR="00AB2BBF" w:rsidRPr="007A769D" w:rsidRDefault="00AB2BBF" w:rsidP="00BB5F5B">
      <w:pPr>
        <w:spacing w:line="360" w:lineRule="auto"/>
        <w:jc w:val="both"/>
        <w:rPr>
          <w:rFonts w:cs="Helvetica"/>
        </w:rPr>
      </w:pPr>
      <w:r w:rsidRPr="007A769D">
        <w:rPr>
          <w:lang w:val="fr-FR"/>
        </w:rPr>
        <w:t>Ina Rockmann • BOGE KOMPRESSOREN Otto Boge GmbH &amp; Co. KG</w:t>
      </w:r>
    </w:p>
    <w:p w:rsidR="00AB2BBF" w:rsidRPr="007A769D" w:rsidRDefault="00497AEA" w:rsidP="00BB5F5B">
      <w:pPr>
        <w:spacing w:line="360" w:lineRule="auto"/>
        <w:rPr>
          <w:rFonts w:cs="Helvetica"/>
        </w:rPr>
      </w:pPr>
      <w:r w:rsidRPr="007A769D">
        <w:t>Otto-</w:t>
      </w:r>
      <w:proofErr w:type="spellStart"/>
      <w:r w:rsidRPr="007A769D">
        <w:t>Boge</w:t>
      </w:r>
      <w:proofErr w:type="spellEnd"/>
      <w:r w:rsidRPr="007A769D">
        <w:t>-Straße 1–7 • 33739 Bielefeld</w:t>
      </w:r>
    </w:p>
    <w:p w:rsidR="0093665F" w:rsidRPr="007A769D" w:rsidRDefault="00AB2BBF" w:rsidP="00BB5F5B">
      <w:pPr>
        <w:spacing w:line="360" w:lineRule="auto"/>
        <w:jc w:val="both"/>
        <w:rPr>
          <w:rFonts w:cs="Helvetica"/>
        </w:rPr>
      </w:pPr>
      <w:proofErr w:type="spellStart"/>
      <w:r w:rsidRPr="007A769D">
        <w:rPr>
          <w:rFonts w:cs="Helvetica"/>
        </w:rPr>
        <w:t>Téléphone</w:t>
      </w:r>
      <w:proofErr w:type="spellEnd"/>
      <w:r w:rsidRPr="007A769D">
        <w:rPr>
          <w:rFonts w:cs="Helvetica"/>
        </w:rPr>
        <w:t> : +49 05206 601-5830</w:t>
      </w:r>
    </w:p>
    <w:p w:rsidR="00AB2BBF" w:rsidRPr="007A769D" w:rsidRDefault="00AB2BBF" w:rsidP="00BB5F5B">
      <w:pPr>
        <w:spacing w:line="360" w:lineRule="auto"/>
        <w:jc w:val="both"/>
        <w:rPr>
          <w:rFonts w:cs="Helvetica"/>
          <w:lang w:val="fr-CH"/>
        </w:rPr>
      </w:pPr>
      <w:r w:rsidRPr="007A769D">
        <w:rPr>
          <w:lang w:val="fr-FR"/>
        </w:rPr>
        <w:t>E-mail : I.Rockmann@boge.de • Internet : www.boge.de</w:t>
      </w:r>
    </w:p>
    <w:p w:rsidR="006E7F4F" w:rsidRPr="007A769D"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fr-CH"/>
        </w:rPr>
      </w:pPr>
    </w:p>
    <w:p w:rsidR="00AB2BBF" w:rsidRPr="007A769D"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Cs w:val="24"/>
          <w:lang w:val="fr-CH"/>
        </w:rPr>
      </w:pPr>
      <w:r w:rsidRPr="007A769D">
        <w:rPr>
          <w:rFonts w:eastAsia="MS Mincho" w:cs="Times New Roman"/>
          <w:b/>
          <w:bCs/>
          <w:szCs w:val="24"/>
          <w:lang w:val="fr-FR"/>
        </w:rPr>
        <w:t>Agence de contact presse</w:t>
      </w:r>
    </w:p>
    <w:p w:rsidR="00AB2BBF" w:rsidRPr="007A769D" w:rsidRDefault="00137E7C"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7A769D">
        <w:rPr>
          <w:rFonts w:eastAsia="MS Mincho" w:cs="Times New Roman"/>
          <w:lang w:val="en-US"/>
        </w:rPr>
        <w:t xml:space="preserve">Jan Leins • </w:t>
      </w:r>
      <w:proofErr w:type="spellStart"/>
      <w:r w:rsidRPr="007A769D">
        <w:rPr>
          <w:rFonts w:eastAsia="MS Mincho" w:cs="Times New Roman"/>
          <w:lang w:val="en-US"/>
        </w:rPr>
        <w:t>additiv</w:t>
      </w:r>
      <w:proofErr w:type="spellEnd"/>
      <w:r w:rsidRPr="007A769D">
        <w:rPr>
          <w:rFonts w:eastAsia="MS Mincho" w:cs="Times New Roman"/>
          <w:lang w:val="en-US"/>
        </w:rPr>
        <w:t xml:space="preserve"> </w:t>
      </w:r>
      <w:proofErr w:type="spellStart"/>
      <w:r w:rsidRPr="007A769D">
        <w:rPr>
          <w:rFonts w:eastAsia="MS Mincho" w:cs="Times New Roman"/>
          <w:lang w:val="en-US"/>
        </w:rPr>
        <w:t>pr</w:t>
      </w:r>
      <w:proofErr w:type="spellEnd"/>
      <w:r w:rsidRPr="007A769D">
        <w:rPr>
          <w:rFonts w:eastAsia="MS Mincho" w:cs="Times New Roman"/>
          <w:lang w:val="en-US"/>
        </w:rPr>
        <w:t xml:space="preserve"> GmbH &amp; Co. </w:t>
      </w:r>
      <w:r w:rsidRPr="007A769D">
        <w:rPr>
          <w:rFonts w:eastAsia="MS Mincho" w:cs="Times New Roman"/>
          <w:lang w:val="fr-FR"/>
        </w:rPr>
        <w:t>KG</w:t>
      </w:r>
    </w:p>
    <w:p w:rsidR="00AB2BBF" w:rsidRPr="007A769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cs="Times New Roman"/>
        </w:rPr>
      </w:pPr>
      <w:r w:rsidRPr="007A769D">
        <w:rPr>
          <w:rFonts w:eastAsia="MS Mincho" w:cs="Times New Roman"/>
        </w:rPr>
        <w:t>Pressearbeit für Logistik, Stahl, Industriegüter und IT</w:t>
      </w:r>
    </w:p>
    <w:p w:rsidR="00AB2BBF" w:rsidRPr="007A769D"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7A769D">
        <w:rPr>
          <w:rFonts w:eastAsia="MS Mincho" w:cs="Times New Roman"/>
          <w:lang w:val="fr-FR"/>
        </w:rPr>
        <w:t>Herzog-Adolf-</w:t>
      </w:r>
      <w:proofErr w:type="spellStart"/>
      <w:r w:rsidRPr="007A769D">
        <w:rPr>
          <w:rFonts w:eastAsia="MS Mincho" w:cs="Times New Roman"/>
          <w:lang w:val="fr-FR"/>
        </w:rPr>
        <w:t>Straße</w:t>
      </w:r>
      <w:proofErr w:type="spellEnd"/>
      <w:r w:rsidRPr="007A769D">
        <w:rPr>
          <w:rFonts w:eastAsia="MS Mincho" w:cs="Times New Roman"/>
          <w:lang w:val="fr-FR"/>
        </w:rPr>
        <w:t xml:space="preserve"> 3 • D-56410 </w:t>
      </w:r>
      <w:proofErr w:type="spellStart"/>
      <w:r w:rsidRPr="007A769D">
        <w:rPr>
          <w:rFonts w:eastAsia="MS Mincho" w:cs="Times New Roman"/>
          <w:lang w:val="fr-FR"/>
        </w:rPr>
        <w:t>Montabaur</w:t>
      </w:r>
      <w:proofErr w:type="spellEnd"/>
    </w:p>
    <w:p w:rsidR="00AB2BBF" w:rsidRPr="007A769D"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cs="Times New Roman"/>
        </w:rPr>
      </w:pPr>
      <w:r w:rsidRPr="007A769D">
        <w:rPr>
          <w:rFonts w:eastAsia="MS Mincho" w:cs="Times New Roman"/>
          <w:lang w:val="fr-FR"/>
        </w:rPr>
        <w:t xml:space="preserve">Téléphone : +49 (0) 2602 95099-16 </w:t>
      </w:r>
    </w:p>
    <w:p w:rsidR="00AB2BBF" w:rsidRPr="00A72D41" w:rsidRDefault="00137E7C" w:rsidP="00BB5F5B">
      <w:pPr>
        <w:tabs>
          <w:tab w:val="left" w:pos="1276"/>
          <w:tab w:val="left" w:pos="7371"/>
        </w:tabs>
        <w:spacing w:line="360" w:lineRule="auto"/>
        <w:jc w:val="both"/>
        <w:rPr>
          <w:rFonts w:cs="Times New Roman"/>
        </w:rPr>
      </w:pPr>
      <w:r w:rsidRPr="007A769D">
        <w:rPr>
          <w:lang w:val="fr-FR"/>
        </w:rPr>
        <w:t>E-mail : jl@additiv-pr.de • Internet : www.additiv-pr.de</w:t>
      </w:r>
    </w:p>
    <w:sectPr w:rsidR="00AB2BBF" w:rsidRPr="00A72D41" w:rsidSect="007712A6">
      <w:headerReference w:type="even" r:id="rId9"/>
      <w:headerReference w:type="default" r:id="rId10"/>
      <w:footerReference w:type="even" r:id="rId11"/>
      <w:footerReference w:type="default" r:id="rId12"/>
      <w:headerReference w:type="first" r:id="rId13"/>
      <w:footerReference w:type="first" r:id="rId14"/>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28F" w:rsidRDefault="0094228F">
      <w:r>
        <w:separator/>
      </w:r>
    </w:p>
  </w:endnote>
  <w:endnote w:type="continuationSeparator" w:id="0">
    <w:p w:rsidR="0094228F" w:rsidRDefault="0094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jc w:val="right"/>
    </w:pPr>
  </w:p>
  <w:p w:rsidR="00661D6E" w:rsidRDefault="00DA6A7F">
    <w:pPr>
      <w:pStyle w:val="Footer"/>
      <w:jc w:val="right"/>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894715</wp:posOffset>
              </wp:positionH>
              <wp:positionV relativeFrom="page">
                <wp:posOffset>9493885</wp:posOffset>
              </wp:positionV>
              <wp:extent cx="4915535" cy="440690"/>
              <wp:effectExtent l="0" t="0" r="0" b="0"/>
              <wp:wrapThrough wrapText="bothSides">
                <wp:wrapPolygon edited="0">
                  <wp:start x="0" y="0"/>
                  <wp:lineTo x="21600" y="0"/>
                  <wp:lineTo x="21600" y="21600"/>
                  <wp:lineTo x="0" y="2160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553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61D6E" w:rsidRPr="007A769D" w:rsidRDefault="00661D6E" w:rsidP="00186AFB">
                          <w:pPr>
                            <w:pStyle w:val="Copy"/>
                            <w:spacing w:line="360" w:lineRule="auto"/>
                            <w:rPr>
                              <w:sz w:val="20"/>
                              <w:lang w:val="fr-CH"/>
                            </w:rPr>
                          </w:pPr>
                          <w:r>
                            <w:rPr>
                              <w:sz w:val="20"/>
                              <w:lang w:val="fr-FR"/>
                            </w:rPr>
                            <w:t xml:space="preserve">Les textes et images pour la presse sont disponibles </w:t>
                          </w:r>
                        </w:p>
                        <w:p w:rsidR="00661D6E" w:rsidRPr="007A769D" w:rsidRDefault="00661D6E" w:rsidP="00993BEB">
                          <w:pPr>
                            <w:pStyle w:val="Copy"/>
                            <w:spacing w:line="360" w:lineRule="auto"/>
                            <w:rPr>
                              <w:color w:val="000000"/>
                              <w:sz w:val="20"/>
                              <w:lang w:val="fr-CH"/>
                            </w:rPr>
                          </w:pPr>
                          <w:proofErr w:type="gramStart"/>
                          <w:r>
                            <w:rPr>
                              <w:sz w:val="20"/>
                              <w:lang w:val="fr-FR"/>
                            </w:rPr>
                            <w:t>à</w:t>
                          </w:r>
                          <w:proofErr w:type="gramEnd"/>
                          <w:r>
                            <w:rPr>
                              <w:sz w:val="20"/>
                              <w:lang w:val="fr-FR"/>
                            </w:rPr>
                            <w:t xml:space="preserve"> l'adresse http://www.boge.com/de/presseinformationen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9" o:spid="_x0000_s1026" type="#_x0000_t202" style="position:absolute;left:0;text-align:left;margin-left:70.45pt;margin-top:747.55pt;width:387.0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661D6E" w:rsidRPr="00993BEB" w:rsidRDefault="00661D6E" w:rsidP="00186AFB">
                    <w:pPr>
                      <w:pStyle w:val="Copy"/>
                      <w:spacing w:line="360" w:lineRule="auto"/>
                      <w:rPr>
                        <w:sz w:val="20"/>
                      </w:rPr>
                      <w:bidi w:val="0"/>
                    </w:pPr>
                    <w:r>
                      <w:rPr>
                        <w:sz w:val="20"/>
                        <w:lang w:val="fr-fr"/>
                        <w:b w:val="0"/>
                        <w:bCs w:val="0"/>
                        <w:i w:val="0"/>
                        <w:iCs w:val="0"/>
                        <w:u w:val="none"/>
                        <w:vertAlign w:val="baseline"/>
                        <w:rtl w:val="0"/>
                      </w:rPr>
                      <w:t xml:space="preserve">Les textes et images pour la presse sont disponibles </w:t>
                    </w:r>
                  </w:p>
                  <w:p w:rsidR="00661D6E" w:rsidRPr="00993BEB" w:rsidRDefault="00661D6E" w:rsidP="00993BEB">
                    <w:pPr>
                      <w:pStyle w:val="Copy"/>
                      <w:spacing w:line="360" w:lineRule="auto"/>
                      <w:rPr>
                        <w:color w:val="000000"/>
                        <w:sz w:val="20"/>
                      </w:rPr>
                      <w:bidi w:val="0"/>
                    </w:pPr>
                    <w:r>
                      <w:rPr>
                        <w:sz w:val="20"/>
                        <w:lang w:val="fr-fr"/>
                        <w:b w:val="0"/>
                        <w:bCs w:val="0"/>
                        <w:i w:val="0"/>
                        <w:iCs w:val="0"/>
                        <w:u w:val="none"/>
                        <w:vertAlign w:val="baseline"/>
                        <w:rtl w:val="0"/>
                      </w:rPr>
                      <w:t xml:space="preserve">à l'adresse http://www.boge.com/de/presseinformationen</w:t>
                    </w:r>
                  </w:p>
                </w:txbxContent>
              </v:textbox>
              <w10:wrap type="through" anchorx="page" anchory="page"/>
            </v:shape>
          </w:pict>
        </mc:Fallback>
      </mc:AlternateContent>
    </w:r>
    <w:r>
      <w:rPr>
        <w:noProof/>
        <w:lang w:val="fr-FR"/>
      </w:rPr>
      <w:fldChar w:fldCharType="begin"/>
    </w:r>
    <w:r>
      <w:rPr>
        <w:noProof/>
        <w:lang w:val="fr-FR"/>
      </w:rPr>
      <w:instrText>PAGE   \* MERGEFORMAT</w:instrText>
    </w:r>
    <w:r>
      <w:rPr>
        <w:noProof/>
        <w:lang w:val="fr-FR"/>
      </w:rPr>
      <w:fldChar w:fldCharType="separate"/>
    </w:r>
    <w:r w:rsidR="007A769D">
      <w:rPr>
        <w:noProof/>
        <w:lang w:val="fr-FR"/>
      </w:rPr>
      <w:t>2</w:t>
    </w:r>
    <w:r>
      <w:rPr>
        <w:noProof/>
        <w:lang w:val="fr-FR"/>
      </w:rPr>
      <w:fldChar w:fldCharType="end"/>
    </w:r>
  </w:p>
  <w:p w:rsidR="00661D6E" w:rsidRPr="00993BEB" w:rsidRDefault="00661D6E">
    <w:pPr>
      <w:pStyle w:val="Footer"/>
      <w:jc w:val="right"/>
    </w:pPr>
  </w:p>
  <w:p w:rsidR="00661D6E" w:rsidRDefault="00661D6E" w:rsidP="00186AFB">
    <w:pPr>
      <w:pStyle w:val="Footer"/>
      <w:jc w:val="center"/>
    </w:pPr>
  </w:p>
  <w:p w:rsidR="00661D6E" w:rsidRDefault="00661D6E" w:rsidP="00320231">
    <w:pPr>
      <w:pStyle w:val="Footer"/>
    </w:pPr>
  </w:p>
  <w:p w:rsidR="00661D6E" w:rsidRPr="00186AFB" w:rsidRDefault="00661D6E" w:rsidP="00186AFB">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28F" w:rsidRDefault="0094228F">
      <w:r>
        <w:separator/>
      </w:r>
    </w:p>
  </w:footnote>
  <w:footnote w:type="continuationSeparator" w:id="0">
    <w:p w:rsidR="0094228F" w:rsidRDefault="00942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B9104D">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D6E" w:rsidRDefault="0066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57B"/>
    <w:rsid w:val="00001F02"/>
    <w:rsid w:val="00002128"/>
    <w:rsid w:val="0000223C"/>
    <w:rsid w:val="00002A62"/>
    <w:rsid w:val="00002B9A"/>
    <w:rsid w:val="00003A3A"/>
    <w:rsid w:val="0000452D"/>
    <w:rsid w:val="00005DAE"/>
    <w:rsid w:val="00007011"/>
    <w:rsid w:val="000106E7"/>
    <w:rsid w:val="0001124D"/>
    <w:rsid w:val="00012231"/>
    <w:rsid w:val="00013640"/>
    <w:rsid w:val="00016818"/>
    <w:rsid w:val="00016BBF"/>
    <w:rsid w:val="00017446"/>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6FF6"/>
    <w:rsid w:val="000F0A50"/>
    <w:rsid w:val="000F0D3F"/>
    <w:rsid w:val="000F0E42"/>
    <w:rsid w:val="000F3DE3"/>
    <w:rsid w:val="000F4D08"/>
    <w:rsid w:val="00100D2A"/>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6064"/>
    <w:rsid w:val="0013622E"/>
    <w:rsid w:val="00137281"/>
    <w:rsid w:val="00137E7C"/>
    <w:rsid w:val="00142981"/>
    <w:rsid w:val="001447CA"/>
    <w:rsid w:val="00144BDB"/>
    <w:rsid w:val="00146009"/>
    <w:rsid w:val="0015051B"/>
    <w:rsid w:val="001559FB"/>
    <w:rsid w:val="001560F0"/>
    <w:rsid w:val="00160D00"/>
    <w:rsid w:val="00162B27"/>
    <w:rsid w:val="00162CA0"/>
    <w:rsid w:val="00162EC6"/>
    <w:rsid w:val="00170864"/>
    <w:rsid w:val="00172734"/>
    <w:rsid w:val="00173698"/>
    <w:rsid w:val="00174DF8"/>
    <w:rsid w:val="00175DF9"/>
    <w:rsid w:val="001834D3"/>
    <w:rsid w:val="00183C09"/>
    <w:rsid w:val="00183C71"/>
    <w:rsid w:val="00184640"/>
    <w:rsid w:val="001859EB"/>
    <w:rsid w:val="00186993"/>
    <w:rsid w:val="00186A9C"/>
    <w:rsid w:val="00186AFB"/>
    <w:rsid w:val="00187CB3"/>
    <w:rsid w:val="00191546"/>
    <w:rsid w:val="001925D1"/>
    <w:rsid w:val="00195AF4"/>
    <w:rsid w:val="00196D04"/>
    <w:rsid w:val="00196FF7"/>
    <w:rsid w:val="001A363B"/>
    <w:rsid w:val="001A38D4"/>
    <w:rsid w:val="001A3DB0"/>
    <w:rsid w:val="001A46AD"/>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F1671"/>
    <w:rsid w:val="001F1E98"/>
    <w:rsid w:val="001F2533"/>
    <w:rsid w:val="001F4220"/>
    <w:rsid w:val="001F49EF"/>
    <w:rsid w:val="001F4E0C"/>
    <w:rsid w:val="001F7888"/>
    <w:rsid w:val="002017C3"/>
    <w:rsid w:val="00206382"/>
    <w:rsid w:val="0020777A"/>
    <w:rsid w:val="00210951"/>
    <w:rsid w:val="00211D59"/>
    <w:rsid w:val="00214434"/>
    <w:rsid w:val="00214AF4"/>
    <w:rsid w:val="002164ED"/>
    <w:rsid w:val="002169E1"/>
    <w:rsid w:val="002244FA"/>
    <w:rsid w:val="00235C36"/>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21AB"/>
    <w:rsid w:val="00272FB3"/>
    <w:rsid w:val="00274F41"/>
    <w:rsid w:val="00283D8C"/>
    <w:rsid w:val="0028502E"/>
    <w:rsid w:val="002860C7"/>
    <w:rsid w:val="00294770"/>
    <w:rsid w:val="00296F46"/>
    <w:rsid w:val="002B278D"/>
    <w:rsid w:val="002B7519"/>
    <w:rsid w:val="002B7D90"/>
    <w:rsid w:val="002C046B"/>
    <w:rsid w:val="002C055D"/>
    <w:rsid w:val="002C1D82"/>
    <w:rsid w:val="002C3A27"/>
    <w:rsid w:val="002C3DC3"/>
    <w:rsid w:val="002C4BB6"/>
    <w:rsid w:val="002C51CB"/>
    <w:rsid w:val="002C6C29"/>
    <w:rsid w:val="002C6C98"/>
    <w:rsid w:val="002D0441"/>
    <w:rsid w:val="002D0E2C"/>
    <w:rsid w:val="002D53AF"/>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EC3"/>
    <w:rsid w:val="00316116"/>
    <w:rsid w:val="00316307"/>
    <w:rsid w:val="0032023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609B7"/>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1DDA"/>
    <w:rsid w:val="0039236F"/>
    <w:rsid w:val="003924BE"/>
    <w:rsid w:val="00392E83"/>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616"/>
    <w:rsid w:val="003F77E8"/>
    <w:rsid w:val="00401D83"/>
    <w:rsid w:val="004021D0"/>
    <w:rsid w:val="00402443"/>
    <w:rsid w:val="00403D29"/>
    <w:rsid w:val="0040528B"/>
    <w:rsid w:val="00407245"/>
    <w:rsid w:val="0041190F"/>
    <w:rsid w:val="004155F2"/>
    <w:rsid w:val="00415E19"/>
    <w:rsid w:val="0041686B"/>
    <w:rsid w:val="00417E84"/>
    <w:rsid w:val="0042014E"/>
    <w:rsid w:val="00420F94"/>
    <w:rsid w:val="0042142F"/>
    <w:rsid w:val="00421FF0"/>
    <w:rsid w:val="004238B6"/>
    <w:rsid w:val="00424517"/>
    <w:rsid w:val="00425B49"/>
    <w:rsid w:val="004321A6"/>
    <w:rsid w:val="004346D2"/>
    <w:rsid w:val="00437ADD"/>
    <w:rsid w:val="004408D7"/>
    <w:rsid w:val="00442947"/>
    <w:rsid w:val="00442A88"/>
    <w:rsid w:val="00442FDD"/>
    <w:rsid w:val="004436F0"/>
    <w:rsid w:val="0044662F"/>
    <w:rsid w:val="00452281"/>
    <w:rsid w:val="0045368B"/>
    <w:rsid w:val="0045383E"/>
    <w:rsid w:val="004552E8"/>
    <w:rsid w:val="004609BD"/>
    <w:rsid w:val="00461220"/>
    <w:rsid w:val="004616FB"/>
    <w:rsid w:val="00464FE8"/>
    <w:rsid w:val="00470564"/>
    <w:rsid w:val="00472F4B"/>
    <w:rsid w:val="004758CF"/>
    <w:rsid w:val="00481966"/>
    <w:rsid w:val="004819CF"/>
    <w:rsid w:val="0048292A"/>
    <w:rsid w:val="0048695B"/>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D20FD"/>
    <w:rsid w:val="004D3B69"/>
    <w:rsid w:val="004D4AFE"/>
    <w:rsid w:val="004D50CB"/>
    <w:rsid w:val="004D59E7"/>
    <w:rsid w:val="004E09EE"/>
    <w:rsid w:val="004E4188"/>
    <w:rsid w:val="004E65E3"/>
    <w:rsid w:val="004E6CD8"/>
    <w:rsid w:val="004F24CB"/>
    <w:rsid w:val="004F7A32"/>
    <w:rsid w:val="0050065E"/>
    <w:rsid w:val="00500ACC"/>
    <w:rsid w:val="005059EC"/>
    <w:rsid w:val="00512022"/>
    <w:rsid w:val="005140CE"/>
    <w:rsid w:val="00515443"/>
    <w:rsid w:val="005177DD"/>
    <w:rsid w:val="00517AF8"/>
    <w:rsid w:val="00517BC0"/>
    <w:rsid w:val="005229BC"/>
    <w:rsid w:val="00525A3C"/>
    <w:rsid w:val="0053026D"/>
    <w:rsid w:val="00533012"/>
    <w:rsid w:val="00537B57"/>
    <w:rsid w:val="0054044F"/>
    <w:rsid w:val="005419E5"/>
    <w:rsid w:val="00542023"/>
    <w:rsid w:val="00544463"/>
    <w:rsid w:val="005451CB"/>
    <w:rsid w:val="0054652A"/>
    <w:rsid w:val="005501C7"/>
    <w:rsid w:val="005504F4"/>
    <w:rsid w:val="00553275"/>
    <w:rsid w:val="005539EB"/>
    <w:rsid w:val="0055691B"/>
    <w:rsid w:val="0055755E"/>
    <w:rsid w:val="00562C81"/>
    <w:rsid w:val="0056422A"/>
    <w:rsid w:val="0056479B"/>
    <w:rsid w:val="00566444"/>
    <w:rsid w:val="00566BB7"/>
    <w:rsid w:val="005678BC"/>
    <w:rsid w:val="00567A2D"/>
    <w:rsid w:val="005733A3"/>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1536"/>
    <w:rsid w:val="00601C85"/>
    <w:rsid w:val="006054FB"/>
    <w:rsid w:val="00606213"/>
    <w:rsid w:val="0061184A"/>
    <w:rsid w:val="0061362A"/>
    <w:rsid w:val="00615B21"/>
    <w:rsid w:val="0061789D"/>
    <w:rsid w:val="006205BD"/>
    <w:rsid w:val="006259E9"/>
    <w:rsid w:val="006261BD"/>
    <w:rsid w:val="00631E7D"/>
    <w:rsid w:val="00632781"/>
    <w:rsid w:val="006339C2"/>
    <w:rsid w:val="00635CE8"/>
    <w:rsid w:val="006425ED"/>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B14A6"/>
    <w:rsid w:val="006B64A4"/>
    <w:rsid w:val="006C190E"/>
    <w:rsid w:val="006C32CF"/>
    <w:rsid w:val="006C66FD"/>
    <w:rsid w:val="006D218C"/>
    <w:rsid w:val="006E0042"/>
    <w:rsid w:val="006E1F88"/>
    <w:rsid w:val="006E3CDF"/>
    <w:rsid w:val="006E7502"/>
    <w:rsid w:val="006E7DBF"/>
    <w:rsid w:val="006E7F4F"/>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69D"/>
    <w:rsid w:val="007A7F7A"/>
    <w:rsid w:val="007B007E"/>
    <w:rsid w:val="007B1BC7"/>
    <w:rsid w:val="007B2354"/>
    <w:rsid w:val="007B42B2"/>
    <w:rsid w:val="007C005D"/>
    <w:rsid w:val="007C3A5A"/>
    <w:rsid w:val="007C5CFD"/>
    <w:rsid w:val="007D0096"/>
    <w:rsid w:val="007D3A88"/>
    <w:rsid w:val="007D4014"/>
    <w:rsid w:val="007D607E"/>
    <w:rsid w:val="007D7ECA"/>
    <w:rsid w:val="007E33EB"/>
    <w:rsid w:val="007E4685"/>
    <w:rsid w:val="007E5DB7"/>
    <w:rsid w:val="007E65B2"/>
    <w:rsid w:val="007E688A"/>
    <w:rsid w:val="007F0F01"/>
    <w:rsid w:val="007F43E4"/>
    <w:rsid w:val="007F631A"/>
    <w:rsid w:val="00800689"/>
    <w:rsid w:val="00801213"/>
    <w:rsid w:val="00801AA1"/>
    <w:rsid w:val="00803694"/>
    <w:rsid w:val="00810804"/>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70468"/>
    <w:rsid w:val="00873B84"/>
    <w:rsid w:val="00877FBB"/>
    <w:rsid w:val="00893DCC"/>
    <w:rsid w:val="0089541D"/>
    <w:rsid w:val="008957B3"/>
    <w:rsid w:val="00895D3E"/>
    <w:rsid w:val="008960EB"/>
    <w:rsid w:val="0089720F"/>
    <w:rsid w:val="008A3314"/>
    <w:rsid w:val="008A75EC"/>
    <w:rsid w:val="008B76AC"/>
    <w:rsid w:val="008C38AD"/>
    <w:rsid w:val="008C3B90"/>
    <w:rsid w:val="008C4A1E"/>
    <w:rsid w:val="008C6199"/>
    <w:rsid w:val="008C71AD"/>
    <w:rsid w:val="008C772B"/>
    <w:rsid w:val="008C7CC6"/>
    <w:rsid w:val="008D0783"/>
    <w:rsid w:val="008D2E25"/>
    <w:rsid w:val="008D4C26"/>
    <w:rsid w:val="008D5BCB"/>
    <w:rsid w:val="008D5F14"/>
    <w:rsid w:val="008D6310"/>
    <w:rsid w:val="008E1E68"/>
    <w:rsid w:val="008E2849"/>
    <w:rsid w:val="008E3082"/>
    <w:rsid w:val="008E37F9"/>
    <w:rsid w:val="008E3CDD"/>
    <w:rsid w:val="008E3D64"/>
    <w:rsid w:val="008F03C2"/>
    <w:rsid w:val="008F13EE"/>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290B"/>
    <w:rsid w:val="00932F01"/>
    <w:rsid w:val="0093665F"/>
    <w:rsid w:val="009371FD"/>
    <w:rsid w:val="009411AE"/>
    <w:rsid w:val="009415DD"/>
    <w:rsid w:val="0094228F"/>
    <w:rsid w:val="00942FFA"/>
    <w:rsid w:val="009468DE"/>
    <w:rsid w:val="0095091D"/>
    <w:rsid w:val="00951CDC"/>
    <w:rsid w:val="00952E0F"/>
    <w:rsid w:val="00953324"/>
    <w:rsid w:val="00953918"/>
    <w:rsid w:val="0096202F"/>
    <w:rsid w:val="009638DD"/>
    <w:rsid w:val="00966815"/>
    <w:rsid w:val="0096682F"/>
    <w:rsid w:val="00967C10"/>
    <w:rsid w:val="00967CCA"/>
    <w:rsid w:val="00973A87"/>
    <w:rsid w:val="00976645"/>
    <w:rsid w:val="00976FDD"/>
    <w:rsid w:val="00980F62"/>
    <w:rsid w:val="009829D0"/>
    <w:rsid w:val="00984822"/>
    <w:rsid w:val="0098558E"/>
    <w:rsid w:val="00986548"/>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125F"/>
    <w:rsid w:val="009D22E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BC2"/>
    <w:rsid w:val="00A24009"/>
    <w:rsid w:val="00A25482"/>
    <w:rsid w:val="00A26584"/>
    <w:rsid w:val="00A27A59"/>
    <w:rsid w:val="00A44441"/>
    <w:rsid w:val="00A46F07"/>
    <w:rsid w:val="00A5406D"/>
    <w:rsid w:val="00A5574E"/>
    <w:rsid w:val="00A55F3E"/>
    <w:rsid w:val="00A6790B"/>
    <w:rsid w:val="00A72A08"/>
    <w:rsid w:val="00A72D41"/>
    <w:rsid w:val="00A80829"/>
    <w:rsid w:val="00A8138B"/>
    <w:rsid w:val="00A8283C"/>
    <w:rsid w:val="00A83E22"/>
    <w:rsid w:val="00A85B70"/>
    <w:rsid w:val="00A87396"/>
    <w:rsid w:val="00A87A5E"/>
    <w:rsid w:val="00A9035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6A18"/>
    <w:rsid w:val="00AE042C"/>
    <w:rsid w:val="00AE1B97"/>
    <w:rsid w:val="00AE2A9E"/>
    <w:rsid w:val="00AE4385"/>
    <w:rsid w:val="00AE4F39"/>
    <w:rsid w:val="00AE5D8C"/>
    <w:rsid w:val="00AE6DEA"/>
    <w:rsid w:val="00AF03B3"/>
    <w:rsid w:val="00AF082F"/>
    <w:rsid w:val="00AF1510"/>
    <w:rsid w:val="00B0569F"/>
    <w:rsid w:val="00B058FF"/>
    <w:rsid w:val="00B06E8C"/>
    <w:rsid w:val="00B12124"/>
    <w:rsid w:val="00B1301F"/>
    <w:rsid w:val="00B14369"/>
    <w:rsid w:val="00B151E8"/>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5F5E"/>
    <w:rsid w:val="00B5707F"/>
    <w:rsid w:val="00B570B1"/>
    <w:rsid w:val="00B6059C"/>
    <w:rsid w:val="00B6065D"/>
    <w:rsid w:val="00B612E9"/>
    <w:rsid w:val="00B6181A"/>
    <w:rsid w:val="00B635AB"/>
    <w:rsid w:val="00B70866"/>
    <w:rsid w:val="00B711E0"/>
    <w:rsid w:val="00B74E30"/>
    <w:rsid w:val="00B76D51"/>
    <w:rsid w:val="00B867B4"/>
    <w:rsid w:val="00B90469"/>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66B0"/>
    <w:rsid w:val="00BF1219"/>
    <w:rsid w:val="00BF4725"/>
    <w:rsid w:val="00BF7DCE"/>
    <w:rsid w:val="00C00DF6"/>
    <w:rsid w:val="00C042F9"/>
    <w:rsid w:val="00C13D63"/>
    <w:rsid w:val="00C14ADA"/>
    <w:rsid w:val="00C155DE"/>
    <w:rsid w:val="00C156B1"/>
    <w:rsid w:val="00C23E3F"/>
    <w:rsid w:val="00C24FD0"/>
    <w:rsid w:val="00C25329"/>
    <w:rsid w:val="00C2559E"/>
    <w:rsid w:val="00C25698"/>
    <w:rsid w:val="00C31EE4"/>
    <w:rsid w:val="00C3256E"/>
    <w:rsid w:val="00C32649"/>
    <w:rsid w:val="00C36E62"/>
    <w:rsid w:val="00C42779"/>
    <w:rsid w:val="00C506FA"/>
    <w:rsid w:val="00C53680"/>
    <w:rsid w:val="00C55CD2"/>
    <w:rsid w:val="00C602EB"/>
    <w:rsid w:val="00C60FA2"/>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635"/>
    <w:rsid w:val="00C878A2"/>
    <w:rsid w:val="00C87974"/>
    <w:rsid w:val="00C92F59"/>
    <w:rsid w:val="00C935E4"/>
    <w:rsid w:val="00C96D11"/>
    <w:rsid w:val="00C970BF"/>
    <w:rsid w:val="00CA0231"/>
    <w:rsid w:val="00CA0588"/>
    <w:rsid w:val="00CA3A43"/>
    <w:rsid w:val="00CB0998"/>
    <w:rsid w:val="00CB0A84"/>
    <w:rsid w:val="00CB17FD"/>
    <w:rsid w:val="00CB1C81"/>
    <w:rsid w:val="00CB5F07"/>
    <w:rsid w:val="00CC3D22"/>
    <w:rsid w:val="00CC4FB7"/>
    <w:rsid w:val="00CC5D21"/>
    <w:rsid w:val="00CC61D3"/>
    <w:rsid w:val="00CC6E65"/>
    <w:rsid w:val="00CD2E0C"/>
    <w:rsid w:val="00CD3051"/>
    <w:rsid w:val="00CD3D7C"/>
    <w:rsid w:val="00CD4BED"/>
    <w:rsid w:val="00CD5351"/>
    <w:rsid w:val="00CD6F98"/>
    <w:rsid w:val="00CD7E49"/>
    <w:rsid w:val="00CE1560"/>
    <w:rsid w:val="00CE2EC4"/>
    <w:rsid w:val="00CE5272"/>
    <w:rsid w:val="00CE5F0C"/>
    <w:rsid w:val="00CE6479"/>
    <w:rsid w:val="00CE67C8"/>
    <w:rsid w:val="00CF02CE"/>
    <w:rsid w:val="00CF11F8"/>
    <w:rsid w:val="00CF528E"/>
    <w:rsid w:val="00CF6D85"/>
    <w:rsid w:val="00CF7F7A"/>
    <w:rsid w:val="00D00F56"/>
    <w:rsid w:val="00D01752"/>
    <w:rsid w:val="00D0271F"/>
    <w:rsid w:val="00D03087"/>
    <w:rsid w:val="00D10D04"/>
    <w:rsid w:val="00D11767"/>
    <w:rsid w:val="00D13C40"/>
    <w:rsid w:val="00D14202"/>
    <w:rsid w:val="00D1541B"/>
    <w:rsid w:val="00D247A3"/>
    <w:rsid w:val="00D324C6"/>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7527"/>
    <w:rsid w:val="00D8092C"/>
    <w:rsid w:val="00D81332"/>
    <w:rsid w:val="00D81A22"/>
    <w:rsid w:val="00D81B4F"/>
    <w:rsid w:val="00D850CF"/>
    <w:rsid w:val="00D8597C"/>
    <w:rsid w:val="00D86C88"/>
    <w:rsid w:val="00D86F31"/>
    <w:rsid w:val="00D90195"/>
    <w:rsid w:val="00D9079B"/>
    <w:rsid w:val="00D95EE5"/>
    <w:rsid w:val="00D96040"/>
    <w:rsid w:val="00D971F2"/>
    <w:rsid w:val="00DA09DE"/>
    <w:rsid w:val="00DA6A7F"/>
    <w:rsid w:val="00DA6BEC"/>
    <w:rsid w:val="00DB248E"/>
    <w:rsid w:val="00DB2C33"/>
    <w:rsid w:val="00DB5490"/>
    <w:rsid w:val="00DB57E7"/>
    <w:rsid w:val="00DB7F28"/>
    <w:rsid w:val="00DC247B"/>
    <w:rsid w:val="00DC4114"/>
    <w:rsid w:val="00DC5D1D"/>
    <w:rsid w:val="00DC6D9F"/>
    <w:rsid w:val="00DC7CC2"/>
    <w:rsid w:val="00DC7E73"/>
    <w:rsid w:val="00DD190D"/>
    <w:rsid w:val="00DD5D52"/>
    <w:rsid w:val="00DD6BF1"/>
    <w:rsid w:val="00DE261E"/>
    <w:rsid w:val="00DE3579"/>
    <w:rsid w:val="00DE3BE3"/>
    <w:rsid w:val="00DE55C7"/>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347B"/>
    <w:rsid w:val="00E144BF"/>
    <w:rsid w:val="00E16CF8"/>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64A8"/>
    <w:rsid w:val="00E46F10"/>
    <w:rsid w:val="00E47F80"/>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6CA0"/>
    <w:rsid w:val="00EA0CDF"/>
    <w:rsid w:val="00EA1556"/>
    <w:rsid w:val="00EA1B09"/>
    <w:rsid w:val="00EA2530"/>
    <w:rsid w:val="00EA2876"/>
    <w:rsid w:val="00EA3638"/>
    <w:rsid w:val="00EA56B3"/>
    <w:rsid w:val="00EA754E"/>
    <w:rsid w:val="00EB2C8B"/>
    <w:rsid w:val="00EB655F"/>
    <w:rsid w:val="00EB6D31"/>
    <w:rsid w:val="00EC04ED"/>
    <w:rsid w:val="00EC16B6"/>
    <w:rsid w:val="00EC2701"/>
    <w:rsid w:val="00EC391E"/>
    <w:rsid w:val="00EC3932"/>
    <w:rsid w:val="00EC6555"/>
    <w:rsid w:val="00EC6B94"/>
    <w:rsid w:val="00EC6D93"/>
    <w:rsid w:val="00ED2563"/>
    <w:rsid w:val="00ED299E"/>
    <w:rsid w:val="00ED688C"/>
    <w:rsid w:val="00ED7594"/>
    <w:rsid w:val="00ED77AE"/>
    <w:rsid w:val="00EE0C1F"/>
    <w:rsid w:val="00EE3203"/>
    <w:rsid w:val="00EE326B"/>
    <w:rsid w:val="00EE3449"/>
    <w:rsid w:val="00EE3C71"/>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ABC"/>
    <w:rsid w:val="00F24B11"/>
    <w:rsid w:val="00F25F32"/>
    <w:rsid w:val="00F264BA"/>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F3"/>
    <w:rsid w:val="00F7391C"/>
    <w:rsid w:val="00F76441"/>
    <w:rsid w:val="00F805CC"/>
    <w:rsid w:val="00F80EE9"/>
    <w:rsid w:val="00F8134C"/>
    <w:rsid w:val="00F82321"/>
    <w:rsid w:val="00F839D3"/>
    <w:rsid w:val="00F91C19"/>
    <w:rsid w:val="00F953C9"/>
    <w:rsid w:val="00F97743"/>
    <w:rsid w:val="00FA3ACD"/>
    <w:rsid w:val="00FA6F3C"/>
    <w:rsid w:val="00FB17A4"/>
    <w:rsid w:val="00FB1F44"/>
    <w:rsid w:val="00FB3E47"/>
    <w:rsid w:val="00FB5165"/>
    <w:rsid w:val="00FB6DFE"/>
    <w:rsid w:val="00FC11AF"/>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link w:val="BalloonText"/>
    <w:uiPriority w:val="99"/>
    <w:semiHidden/>
    <w:locked/>
    <w:rsid w:val="00CD5351"/>
    <w:rPr>
      <w:rFonts w:cs="Arial"/>
      <w:sz w:val="2"/>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
    <w:name w:val="Tabellenraster"/>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2130E-B373-480B-9FF7-DAF67F46D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4072</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2018-03-08T10:44:00Z</dcterms:created>
  <dcterms:modified xsi:type="dcterms:W3CDTF">2018-03-15T14:39:00Z</dcterms:modified>
</cp:coreProperties>
</file>