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1E" w:rsidRPr="00E57FBA" w:rsidRDefault="00DE261E" w:rsidP="005B5EFC">
      <w:pPr>
        <w:pStyle w:val="Heading3"/>
        <w:spacing w:line="320" w:lineRule="atLeast"/>
        <w:rPr>
          <w:rFonts w:ascii="Arial" w:hAnsi="Arial" w:cs="Arial"/>
          <w:lang w:val="es-ES_tradnl"/>
        </w:rPr>
      </w:pPr>
      <w:r w:rsidRPr="00E57FBA">
        <w:rPr>
          <w:rFonts w:ascii="Arial" w:hAnsi="Arial" w:cs="Arial"/>
          <w:lang w:val="es-ES"/>
        </w:rPr>
        <w:t>COMUNICADO DE PRENSA</w:t>
      </w:r>
    </w:p>
    <w:p w:rsidR="00DE261E" w:rsidRPr="00E57FBA" w:rsidRDefault="00DE261E" w:rsidP="007712A6">
      <w:pPr>
        <w:spacing w:line="360" w:lineRule="auto"/>
        <w:jc w:val="both"/>
        <w:rPr>
          <w:b/>
          <w:lang w:val="es-ES_tradnl"/>
        </w:rPr>
      </w:pPr>
    </w:p>
    <w:p w:rsidR="00DB248E" w:rsidRPr="00E57FBA" w:rsidRDefault="00DB248E" w:rsidP="00B70866">
      <w:pPr>
        <w:tabs>
          <w:tab w:val="left" w:pos="3125"/>
        </w:tabs>
        <w:spacing w:after="240"/>
        <w:rPr>
          <w:b/>
          <w:lang w:val="es-ES_tradnl"/>
        </w:rPr>
      </w:pPr>
    </w:p>
    <w:p w:rsidR="008D6310" w:rsidRPr="00E57FBA" w:rsidRDefault="001A38D4" w:rsidP="008D6310">
      <w:pPr>
        <w:tabs>
          <w:tab w:val="left" w:pos="3125"/>
        </w:tabs>
        <w:spacing w:after="240"/>
        <w:rPr>
          <w:rFonts w:eastAsia="MS Mincho" w:cs="Times New Roman"/>
          <w:b/>
          <w:bCs/>
          <w:sz w:val="24"/>
          <w:szCs w:val="24"/>
          <w:lang w:val="es-ES_tradnl"/>
        </w:rPr>
      </w:pPr>
      <w:proofErr w:type="spellStart"/>
      <w:r w:rsidRPr="00E57FBA">
        <w:rPr>
          <w:rFonts w:eastAsia="MS Mincho" w:cs="Times New Roman"/>
          <w:b/>
          <w:bCs/>
          <w:sz w:val="24"/>
          <w:szCs w:val="24"/>
          <w:lang w:val="es-ES"/>
        </w:rPr>
        <w:t>Low</w:t>
      </w:r>
      <w:proofErr w:type="spellEnd"/>
      <w:r w:rsidRPr="00E57FBA">
        <w:rPr>
          <w:rFonts w:eastAsia="MS Mincho" w:cs="Times New Roman"/>
          <w:b/>
          <w:bCs/>
          <w:sz w:val="24"/>
          <w:szCs w:val="24"/>
          <w:lang w:val="es-ES"/>
        </w:rPr>
        <w:t xml:space="preserve"> </w:t>
      </w:r>
      <w:proofErr w:type="spellStart"/>
      <w:r w:rsidRPr="00E57FBA">
        <w:rPr>
          <w:rFonts w:eastAsia="MS Mincho" w:cs="Times New Roman"/>
          <w:b/>
          <w:bCs/>
          <w:sz w:val="24"/>
          <w:szCs w:val="24"/>
          <w:lang w:val="es-ES"/>
        </w:rPr>
        <w:t>Pressure</w:t>
      </w:r>
      <w:proofErr w:type="spellEnd"/>
      <w:r w:rsidRPr="00E57FBA">
        <w:rPr>
          <w:rFonts w:eastAsia="MS Mincho" w:cs="Times New Roman"/>
          <w:b/>
          <w:bCs/>
          <w:sz w:val="24"/>
          <w:szCs w:val="24"/>
          <w:lang w:val="es-ES"/>
        </w:rPr>
        <w:t xml:space="preserve"> Turbo 150 de BOGE</w:t>
      </w:r>
    </w:p>
    <w:p w:rsidR="00671666" w:rsidRPr="00E57FBA" w:rsidRDefault="00A72D41" w:rsidP="00DB57E7">
      <w:pPr>
        <w:pStyle w:val="Default"/>
        <w:contextualSpacing/>
        <w:rPr>
          <w:rFonts w:ascii="Arial" w:eastAsia="MS Mincho" w:hAnsi="Arial" w:cs="Times New Roman"/>
          <w:b/>
          <w:bCs/>
          <w:color w:val="auto"/>
          <w:sz w:val="40"/>
          <w:szCs w:val="40"/>
          <w:lang w:val="es-ES_tradnl"/>
        </w:rPr>
      </w:pPr>
      <w:r w:rsidRPr="00E57FBA">
        <w:rPr>
          <w:rFonts w:ascii="Arial" w:eastAsia="MS Mincho" w:hAnsi="Arial" w:cs="Times New Roman"/>
          <w:b/>
          <w:bCs/>
          <w:color w:val="auto"/>
          <w:sz w:val="40"/>
          <w:szCs w:val="40"/>
          <w:lang w:val="es-ES"/>
        </w:rPr>
        <w:t>Máxima eficiencia energética a una</w:t>
      </w:r>
      <w:r w:rsidRPr="00E57FBA">
        <w:rPr>
          <w:rFonts w:ascii="Arial" w:eastAsia="MS Mincho" w:hAnsi="Arial" w:cs="Times New Roman"/>
          <w:b/>
          <w:bCs/>
          <w:color w:val="auto"/>
          <w:sz w:val="40"/>
          <w:szCs w:val="40"/>
          <w:lang w:val="es-ES"/>
        </w:rPr>
        <w:br/>
        <w:t>presión de trabajo reducida</w:t>
      </w:r>
    </w:p>
    <w:p w:rsidR="00A72D41" w:rsidRPr="00E57FBA" w:rsidRDefault="00A72D41" w:rsidP="00661D62">
      <w:pPr>
        <w:pStyle w:val="Default"/>
        <w:spacing w:line="360" w:lineRule="auto"/>
        <w:jc w:val="both"/>
        <w:rPr>
          <w:rFonts w:ascii="Arial" w:eastAsia="MS Mincho" w:hAnsi="Arial" w:cs="Times New Roman"/>
          <w:b/>
          <w:bCs/>
          <w:color w:val="auto"/>
          <w:sz w:val="22"/>
          <w:szCs w:val="40"/>
          <w:u w:val="single"/>
          <w:lang w:val="es-ES_tradnl"/>
        </w:rPr>
      </w:pPr>
    </w:p>
    <w:p w:rsidR="00762CBB" w:rsidRPr="00E57FBA" w:rsidRDefault="00671666" w:rsidP="00661D62">
      <w:pPr>
        <w:pStyle w:val="Default"/>
        <w:spacing w:line="360" w:lineRule="auto"/>
        <w:jc w:val="both"/>
        <w:rPr>
          <w:rStyle w:val="A3"/>
          <w:rFonts w:ascii="Arial" w:hAnsi="Arial" w:cs="Arial"/>
          <w:bCs/>
          <w:szCs w:val="22"/>
          <w:lang w:val="es-ES_tradnl"/>
        </w:rPr>
      </w:pPr>
      <w:proofErr w:type="spellStart"/>
      <w:r w:rsidRPr="00E57FBA">
        <w:rPr>
          <w:rFonts w:ascii="Arial" w:hAnsi="Arial" w:cs="Arial"/>
          <w:b/>
          <w:bCs/>
          <w:sz w:val="22"/>
          <w:lang w:val="es-ES"/>
        </w:rPr>
        <w:t>Mantenimiento</w:t>
      </w:r>
      <w:r w:rsidRPr="00E57FBA">
        <w:rPr>
          <w:rFonts w:ascii="Arial" w:hAnsi="Arial" w:cs="Arial"/>
          <w:b/>
          <w:bCs/>
          <w:sz w:val="22"/>
          <w:szCs w:val="22"/>
          <w:lang w:val="es-ES"/>
        </w:rPr>
        <w:t>permanente</w:t>
      </w:r>
      <w:proofErr w:type="spellEnd"/>
      <w:r w:rsidRPr="00E57FBA">
        <w:rPr>
          <w:rFonts w:ascii="Arial" w:hAnsi="Arial" w:cs="Arial"/>
          <w:b/>
          <w:bCs/>
          <w:sz w:val="22"/>
          <w:szCs w:val="22"/>
          <w:lang w:val="es-ES"/>
        </w:rPr>
        <w:t xml:space="preserve"> de unos costes operativos bajos en la red de baja presión: con el nuevo </w:t>
      </w:r>
      <w:proofErr w:type="spellStart"/>
      <w:r w:rsidRPr="00E57FBA">
        <w:rPr>
          <w:rFonts w:ascii="Arial" w:hAnsi="Arial" w:cs="Arial"/>
          <w:b/>
          <w:bCs/>
          <w:sz w:val="22"/>
          <w:szCs w:val="22"/>
          <w:lang w:val="es-ES"/>
        </w:rPr>
        <w:t>Low</w:t>
      </w:r>
      <w:proofErr w:type="spellEnd"/>
      <w:r w:rsidRPr="00E57FBA">
        <w:rPr>
          <w:rFonts w:ascii="Arial" w:hAnsi="Arial" w:cs="Arial"/>
          <w:b/>
          <w:bCs/>
          <w:sz w:val="22"/>
          <w:szCs w:val="22"/>
          <w:lang w:val="es-ES"/>
        </w:rPr>
        <w:t xml:space="preserve"> </w:t>
      </w:r>
      <w:proofErr w:type="spellStart"/>
      <w:r w:rsidRPr="00E57FBA">
        <w:rPr>
          <w:rFonts w:ascii="Arial" w:hAnsi="Arial" w:cs="Arial"/>
          <w:b/>
          <w:bCs/>
          <w:sz w:val="22"/>
          <w:szCs w:val="22"/>
          <w:lang w:val="es-ES"/>
        </w:rPr>
        <w:t>Pressure</w:t>
      </w:r>
      <w:proofErr w:type="spellEnd"/>
      <w:r w:rsidRPr="00E57FBA">
        <w:rPr>
          <w:rFonts w:ascii="Arial" w:hAnsi="Arial" w:cs="Arial"/>
          <w:b/>
          <w:bCs/>
          <w:sz w:val="22"/>
          <w:szCs w:val="22"/>
          <w:lang w:val="es-ES"/>
        </w:rPr>
        <w:t xml:space="preserve"> Turbo 150, BOGE promete unos valores de eficiencia óptimos a una presión de trabajo de hasta 4 </w:t>
      </w:r>
      <w:proofErr w:type="gramStart"/>
      <w:r w:rsidRPr="00E57FBA">
        <w:rPr>
          <w:rFonts w:ascii="Arial" w:hAnsi="Arial" w:cs="Arial"/>
          <w:b/>
          <w:bCs/>
          <w:sz w:val="22"/>
          <w:szCs w:val="22"/>
          <w:lang w:val="es-ES"/>
        </w:rPr>
        <w:t>bar</w:t>
      </w:r>
      <w:proofErr w:type="gramEnd"/>
      <w:r w:rsidRPr="00E57FBA">
        <w:rPr>
          <w:rFonts w:ascii="Arial" w:hAnsi="Arial" w:cs="Arial"/>
          <w:b/>
          <w:bCs/>
          <w:sz w:val="22"/>
          <w:szCs w:val="22"/>
          <w:lang w:val="es-ES"/>
        </w:rPr>
        <w:t>.</w:t>
      </w:r>
      <w:r w:rsidRPr="00E57FBA">
        <w:rPr>
          <w:rFonts w:ascii="Arial" w:hAnsi="Arial" w:cs="Arial"/>
          <w:sz w:val="22"/>
          <w:szCs w:val="22"/>
          <w:lang w:val="es-ES"/>
        </w:rPr>
        <w:t xml:space="preserve"> </w:t>
      </w:r>
      <w:r w:rsidRPr="00E57FBA">
        <w:rPr>
          <w:rFonts w:ascii="Arial" w:hAnsi="Arial" w:cs="Arial"/>
          <w:b/>
          <w:bCs/>
          <w:sz w:val="22"/>
          <w:szCs w:val="22"/>
          <w:lang w:val="es-ES"/>
        </w:rPr>
        <w:t xml:space="preserve">Al contrario de lo que sucede con los compresores de tornillo exentos de aceite, la tecnología </w:t>
      </w:r>
      <w:proofErr w:type="spellStart"/>
      <w:r w:rsidRPr="00E57FBA">
        <w:rPr>
          <w:rFonts w:ascii="Arial" w:hAnsi="Arial" w:cs="Arial"/>
          <w:b/>
          <w:bCs/>
          <w:sz w:val="22"/>
          <w:szCs w:val="22"/>
          <w:lang w:val="es-ES"/>
        </w:rPr>
        <w:t>Low</w:t>
      </w:r>
      <w:proofErr w:type="spellEnd"/>
      <w:r w:rsidRPr="00E57FBA">
        <w:rPr>
          <w:rFonts w:ascii="Arial" w:hAnsi="Arial" w:cs="Arial"/>
          <w:b/>
          <w:bCs/>
          <w:sz w:val="22"/>
          <w:szCs w:val="22"/>
          <w:lang w:val="es-ES"/>
        </w:rPr>
        <w:t xml:space="preserve"> </w:t>
      </w:r>
      <w:proofErr w:type="spellStart"/>
      <w:r w:rsidRPr="00E57FBA">
        <w:rPr>
          <w:rFonts w:ascii="Arial" w:hAnsi="Arial" w:cs="Arial"/>
          <w:b/>
          <w:bCs/>
          <w:sz w:val="22"/>
          <w:szCs w:val="22"/>
          <w:lang w:val="es-ES"/>
        </w:rPr>
        <w:t>Pressure</w:t>
      </w:r>
      <w:proofErr w:type="spellEnd"/>
      <w:r w:rsidRPr="00E57FBA">
        <w:rPr>
          <w:rFonts w:ascii="Arial" w:hAnsi="Arial" w:cs="Arial"/>
          <w:b/>
          <w:bCs/>
          <w:sz w:val="22"/>
          <w:szCs w:val="22"/>
          <w:lang w:val="es-ES"/>
        </w:rPr>
        <w:t xml:space="preserve"> Turbo destaca por su extraordinaria especificidad, así como por su diseño compacto y por su marcha silenciosa. Con un </w:t>
      </w:r>
      <w:r w:rsidRPr="00E57FBA">
        <w:rPr>
          <w:rStyle w:val="A3"/>
          <w:rFonts w:ascii="Arial" w:hAnsi="Arial" w:cs="Arial"/>
          <w:bCs/>
          <w:szCs w:val="22"/>
          <w:lang w:val="es-ES"/>
        </w:rPr>
        <w:t>aire comprimido 100 por cien exento de aceite, el compresor resulta especialmente adecuado para campos como la fabricación de artículos de vidrio, las piscifactorías o la industria química.</w:t>
      </w:r>
      <w:r w:rsidRPr="00E57FBA">
        <w:rPr>
          <w:rStyle w:val="A3"/>
          <w:rFonts w:ascii="Arial" w:hAnsi="Arial" w:cs="Arial"/>
          <w:b w:val="0"/>
          <w:szCs w:val="22"/>
          <w:lang w:val="es-ES"/>
        </w:rPr>
        <w:t xml:space="preserve"> </w:t>
      </w:r>
      <w:r w:rsidRPr="00E57FBA">
        <w:rPr>
          <w:rStyle w:val="A3"/>
          <w:rFonts w:ascii="Arial" w:hAnsi="Arial" w:cs="Arial"/>
          <w:bCs/>
          <w:szCs w:val="22"/>
          <w:lang w:val="es-ES"/>
        </w:rPr>
        <w:t xml:space="preserve">Y, en combinación con la opción de servicio </w:t>
      </w:r>
      <w:proofErr w:type="spellStart"/>
      <w:r w:rsidRPr="00E57FBA">
        <w:rPr>
          <w:rStyle w:val="A3"/>
          <w:rFonts w:ascii="Arial" w:hAnsi="Arial" w:cs="Arial"/>
          <w:bCs/>
          <w:szCs w:val="22"/>
          <w:lang w:val="es-ES"/>
        </w:rPr>
        <w:t>Continuous</w:t>
      </w:r>
      <w:proofErr w:type="spellEnd"/>
      <w:r w:rsidRPr="00E57FBA">
        <w:rPr>
          <w:rStyle w:val="A3"/>
          <w:rFonts w:ascii="Arial" w:hAnsi="Arial" w:cs="Arial"/>
          <w:bCs/>
          <w:szCs w:val="22"/>
          <w:lang w:val="es-ES"/>
        </w:rPr>
        <w:t xml:space="preserve"> </w:t>
      </w:r>
      <w:proofErr w:type="spellStart"/>
      <w:r w:rsidRPr="00E57FBA">
        <w:rPr>
          <w:rStyle w:val="A3"/>
          <w:rFonts w:ascii="Arial" w:hAnsi="Arial" w:cs="Arial"/>
          <w:bCs/>
          <w:szCs w:val="22"/>
          <w:lang w:val="es-ES"/>
        </w:rPr>
        <w:t>Improvement</w:t>
      </w:r>
      <w:proofErr w:type="spellEnd"/>
      <w:r w:rsidRPr="00E57FBA">
        <w:rPr>
          <w:rStyle w:val="A3"/>
          <w:rFonts w:ascii="Arial" w:hAnsi="Arial" w:cs="Arial"/>
          <w:bCs/>
          <w:szCs w:val="22"/>
          <w:lang w:val="es-ES"/>
        </w:rPr>
        <w:t xml:space="preserve"> </w:t>
      </w:r>
      <w:proofErr w:type="spellStart"/>
      <w:r w:rsidRPr="00E57FBA">
        <w:rPr>
          <w:rStyle w:val="A3"/>
          <w:rFonts w:ascii="Arial" w:hAnsi="Arial" w:cs="Arial"/>
          <w:bCs/>
          <w:szCs w:val="22"/>
          <w:lang w:val="es-ES"/>
        </w:rPr>
        <w:t>Programme</w:t>
      </w:r>
      <w:proofErr w:type="spellEnd"/>
      <w:r w:rsidRPr="00E57FBA">
        <w:rPr>
          <w:rStyle w:val="A3"/>
          <w:rFonts w:ascii="Arial" w:hAnsi="Arial" w:cs="Arial"/>
          <w:bCs/>
          <w:szCs w:val="22"/>
          <w:lang w:val="es-ES"/>
        </w:rPr>
        <w:t>, la máquina permanece siempre actualizada. Con ello, BOGE sienta nuevas bases para mantener un suministro sostenible y con alta eficiencia energética en el segmento de baja presión.</w:t>
      </w:r>
    </w:p>
    <w:p w:rsidR="007E4685" w:rsidRPr="00E57FBA" w:rsidRDefault="007E4685" w:rsidP="000714FF">
      <w:pPr>
        <w:spacing w:line="360" w:lineRule="auto"/>
        <w:jc w:val="both"/>
        <w:rPr>
          <w:lang w:val="es-ES_tradnl"/>
        </w:rPr>
      </w:pPr>
    </w:p>
    <w:p w:rsidR="00B20C7B" w:rsidRPr="00E57FBA" w:rsidRDefault="000525DC" w:rsidP="00206382">
      <w:pPr>
        <w:spacing w:line="360" w:lineRule="auto"/>
        <w:jc w:val="both"/>
        <w:rPr>
          <w:color w:val="000000"/>
          <w:lang w:val="es-ES_tradnl"/>
        </w:rPr>
      </w:pPr>
      <w:r w:rsidRPr="00E57FBA">
        <w:rPr>
          <w:rStyle w:val="A3"/>
          <w:b w:val="0"/>
          <w:lang w:val="es-ES"/>
        </w:rPr>
        <w:t>La fabricación de envases de vidrio, la explotación de piscifactorías o la limpieza de líneas de producción en el sector metalúrgico necesitan grandes cantidades de aire comprimido con una presión de hasta 4 </w:t>
      </w:r>
      <w:proofErr w:type="gramStart"/>
      <w:r w:rsidRPr="00E57FBA">
        <w:rPr>
          <w:rStyle w:val="A3"/>
          <w:b w:val="0"/>
          <w:lang w:val="es-ES"/>
        </w:rPr>
        <w:t>bar</w:t>
      </w:r>
      <w:proofErr w:type="gramEnd"/>
      <w:r w:rsidRPr="00E57FBA">
        <w:rPr>
          <w:rStyle w:val="A3"/>
          <w:b w:val="0"/>
          <w:lang w:val="es-ES"/>
        </w:rPr>
        <w:t xml:space="preserve">. Ahora, gracias al </w:t>
      </w:r>
      <w:proofErr w:type="spellStart"/>
      <w:r w:rsidRPr="00E57FBA">
        <w:rPr>
          <w:rStyle w:val="A3"/>
          <w:b w:val="0"/>
          <w:lang w:val="es-ES"/>
        </w:rPr>
        <w:t>Low</w:t>
      </w:r>
      <w:proofErr w:type="spellEnd"/>
      <w:r w:rsidRPr="00E57FBA">
        <w:rPr>
          <w:rStyle w:val="A3"/>
          <w:b w:val="0"/>
          <w:lang w:val="es-ES"/>
        </w:rPr>
        <w:t xml:space="preserve"> </w:t>
      </w:r>
      <w:proofErr w:type="spellStart"/>
      <w:r w:rsidRPr="00E57FBA">
        <w:rPr>
          <w:rStyle w:val="A3"/>
          <w:b w:val="0"/>
          <w:lang w:val="es-ES"/>
        </w:rPr>
        <w:t>Pressure</w:t>
      </w:r>
      <w:proofErr w:type="spellEnd"/>
      <w:r w:rsidRPr="00E57FBA">
        <w:rPr>
          <w:rStyle w:val="A3"/>
          <w:b w:val="0"/>
          <w:lang w:val="es-ES"/>
        </w:rPr>
        <w:t xml:space="preserve"> Turbo 150 de BOGE, los propietarios de redes de baja presión reducen notablemente sus costes operativos. </w:t>
      </w:r>
      <w:r w:rsidRPr="00E57FBA">
        <w:rPr>
          <w:color w:val="000000"/>
          <w:lang w:val="es-ES"/>
        </w:rPr>
        <w:t xml:space="preserve">De este modo, la perfecta coordinación técnica entre el motor magnético permanente, el árbol de accionamiento con soporte neumático y el sistema de compactación en dos etapas sientan nuevas bases en lo que se refiere a la eficiencia en el ámbito de baja presión, pues un convertidor de frecuencia adapta el compresor a las demandas de aire comprimido que existen en cada momento. Por otro lado, todo el mecanismo de accionamiento funciona sin una sola gota de aceite, lo que garantiza un aire </w:t>
      </w:r>
      <w:r w:rsidRPr="00E57FBA">
        <w:rPr>
          <w:color w:val="000000"/>
          <w:lang w:val="es-ES"/>
        </w:rPr>
        <w:lastRenderedPageBreak/>
        <w:t xml:space="preserve">comprimido exento de aceite de la clase 0. La tecnología se caracteriza por su magnífica resistencia al desgaste y por la poca necesidad de mantenimiento, lo que significa que ya no es preciso cambiar periódicamente el aceite ni los filtros. Asimismo, gracias a su diseño compacto, el </w:t>
      </w:r>
      <w:proofErr w:type="spellStart"/>
      <w:r w:rsidRPr="00E57FBA">
        <w:rPr>
          <w:color w:val="000000"/>
          <w:lang w:val="es-ES"/>
        </w:rPr>
        <w:t>Low</w:t>
      </w:r>
      <w:proofErr w:type="spellEnd"/>
      <w:r w:rsidRPr="00E57FBA">
        <w:rPr>
          <w:color w:val="000000"/>
          <w:lang w:val="es-ES"/>
        </w:rPr>
        <w:t xml:space="preserve"> </w:t>
      </w:r>
      <w:proofErr w:type="spellStart"/>
      <w:r w:rsidRPr="00E57FBA">
        <w:rPr>
          <w:color w:val="000000"/>
          <w:lang w:val="es-ES"/>
        </w:rPr>
        <w:t>Pressure</w:t>
      </w:r>
      <w:proofErr w:type="spellEnd"/>
      <w:r w:rsidRPr="00E57FBA">
        <w:rPr>
          <w:color w:val="000000"/>
          <w:lang w:val="es-ES"/>
        </w:rPr>
        <w:t xml:space="preserve"> Turbo 150 necesita menos espacio que otros compresores de tornillo similares. Y, además, la tecnología turbo es notablemente más silenciosa que la de las variantes de compresor de tornillo que compactan sin aceite.</w:t>
      </w:r>
    </w:p>
    <w:p w:rsidR="00372FC2" w:rsidRPr="00E57FBA" w:rsidRDefault="00372FC2" w:rsidP="000714FF">
      <w:pPr>
        <w:spacing w:line="360" w:lineRule="auto"/>
        <w:jc w:val="both"/>
        <w:rPr>
          <w:rStyle w:val="A3"/>
          <w:b w:val="0"/>
          <w:bCs/>
          <w:lang w:val="es-ES_tradnl"/>
        </w:rPr>
      </w:pPr>
    </w:p>
    <w:p w:rsidR="00A02E7A" w:rsidRPr="00E57FBA" w:rsidRDefault="00AE5D8C" w:rsidP="00DB248E">
      <w:pPr>
        <w:spacing w:line="360" w:lineRule="auto"/>
        <w:jc w:val="both"/>
        <w:rPr>
          <w:b/>
          <w:color w:val="000000"/>
          <w:lang w:val="es-ES_tradnl"/>
        </w:rPr>
      </w:pPr>
      <w:r w:rsidRPr="00E57FBA">
        <w:rPr>
          <w:b/>
          <w:bCs/>
          <w:color w:val="000000"/>
          <w:lang w:val="es-ES"/>
        </w:rPr>
        <w:t xml:space="preserve">Eficiencia duradera gracias a la optimización </w:t>
      </w:r>
      <w:proofErr w:type="gramStart"/>
      <w:r w:rsidRPr="00E57FBA">
        <w:rPr>
          <w:b/>
          <w:bCs/>
          <w:color w:val="000000"/>
          <w:lang w:val="es-ES"/>
        </w:rPr>
        <w:t>continua</w:t>
      </w:r>
      <w:proofErr w:type="gramEnd"/>
      <w:r w:rsidRPr="00E57FBA">
        <w:rPr>
          <w:b/>
          <w:bCs/>
          <w:color w:val="000000"/>
          <w:lang w:val="es-ES"/>
        </w:rPr>
        <w:t xml:space="preserve"> </w:t>
      </w:r>
    </w:p>
    <w:p w:rsidR="00661D6E" w:rsidRPr="00E57FBA" w:rsidRDefault="003B7938" w:rsidP="00BC2366">
      <w:pPr>
        <w:spacing w:line="360" w:lineRule="auto"/>
        <w:jc w:val="both"/>
        <w:rPr>
          <w:lang w:val="es-ES_tradnl"/>
        </w:rPr>
      </w:pPr>
      <w:r w:rsidRPr="00E57FBA">
        <w:rPr>
          <w:lang w:val="es-ES"/>
        </w:rPr>
        <w:t xml:space="preserve">Gracias al </w:t>
      </w:r>
      <w:proofErr w:type="spellStart"/>
      <w:r w:rsidRPr="00E57FBA">
        <w:rPr>
          <w:lang w:val="es-ES"/>
        </w:rPr>
        <w:t>Continuous</w:t>
      </w:r>
      <w:proofErr w:type="spellEnd"/>
      <w:r w:rsidRPr="00E57FBA">
        <w:rPr>
          <w:lang w:val="es-ES"/>
        </w:rPr>
        <w:t xml:space="preserve"> </w:t>
      </w:r>
      <w:proofErr w:type="spellStart"/>
      <w:r w:rsidRPr="00E57FBA">
        <w:rPr>
          <w:lang w:val="es-ES"/>
        </w:rPr>
        <w:t>Improvement</w:t>
      </w:r>
      <w:proofErr w:type="spellEnd"/>
      <w:r w:rsidRPr="00E57FBA">
        <w:rPr>
          <w:lang w:val="es-ES"/>
        </w:rPr>
        <w:t xml:space="preserve"> </w:t>
      </w:r>
      <w:proofErr w:type="spellStart"/>
      <w:r w:rsidRPr="00E57FBA">
        <w:rPr>
          <w:lang w:val="es-ES"/>
        </w:rPr>
        <w:t>Programme</w:t>
      </w:r>
      <w:proofErr w:type="spellEnd"/>
      <w:r w:rsidRPr="00E57FBA">
        <w:rPr>
          <w:lang w:val="es-ES"/>
        </w:rPr>
        <w:t xml:space="preserve"> (CIP) de BOGE, el especialista en aire comprimido ofrece a los usuarios del </w:t>
      </w:r>
      <w:proofErr w:type="spellStart"/>
      <w:r w:rsidRPr="00E57FBA">
        <w:rPr>
          <w:lang w:val="es-ES"/>
        </w:rPr>
        <w:t>Low</w:t>
      </w:r>
      <w:proofErr w:type="spellEnd"/>
      <w:r w:rsidRPr="00E57FBA">
        <w:rPr>
          <w:lang w:val="es-ES"/>
        </w:rPr>
        <w:t xml:space="preserve"> </w:t>
      </w:r>
      <w:proofErr w:type="spellStart"/>
      <w:r w:rsidRPr="00E57FBA">
        <w:rPr>
          <w:lang w:val="es-ES"/>
        </w:rPr>
        <w:t>Pressure</w:t>
      </w:r>
      <w:proofErr w:type="spellEnd"/>
      <w:r w:rsidRPr="00E57FBA">
        <w:rPr>
          <w:lang w:val="es-ES"/>
        </w:rPr>
        <w:t xml:space="preserve"> Turbo 150 una producción caracterizada por una alta eficiencia energética. La empresa familiar de </w:t>
      </w:r>
      <w:proofErr w:type="spellStart"/>
      <w:r w:rsidRPr="00E57FBA">
        <w:rPr>
          <w:lang w:val="es-ES"/>
        </w:rPr>
        <w:t>Bielefeld</w:t>
      </w:r>
      <w:proofErr w:type="spellEnd"/>
      <w:r w:rsidRPr="00E57FBA">
        <w:rPr>
          <w:lang w:val="es-ES"/>
        </w:rPr>
        <w:t xml:space="preserve"> evalúa los datos de la máquina cuando se usan en el emplazamiento del cliente y, al hacerlo, calcula los potenciales de ahorro energético. Basándose en la información que va recopilando, BOGE desarrolla de forma continua funciones específicas para el hardware y el software de la tecnología turbo con el fin de adaptarse a las necesidades individuales de sus clientes. Esto significa que las costosas operaciones de mantenimiento son ya cosa del pasado, puesto que el rendimiento del </w:t>
      </w:r>
      <w:proofErr w:type="spellStart"/>
      <w:r w:rsidRPr="00E57FBA">
        <w:rPr>
          <w:lang w:val="es-ES"/>
        </w:rPr>
        <w:t>Low</w:t>
      </w:r>
      <w:proofErr w:type="spellEnd"/>
      <w:r w:rsidRPr="00E57FBA">
        <w:rPr>
          <w:lang w:val="es-ES"/>
        </w:rPr>
        <w:t xml:space="preserve"> </w:t>
      </w:r>
      <w:proofErr w:type="spellStart"/>
      <w:r w:rsidRPr="00E57FBA">
        <w:rPr>
          <w:lang w:val="es-ES"/>
        </w:rPr>
        <w:t>Pressure</w:t>
      </w:r>
      <w:proofErr w:type="spellEnd"/>
      <w:r w:rsidRPr="00E57FBA">
        <w:rPr>
          <w:lang w:val="es-ES"/>
        </w:rPr>
        <w:t xml:space="preserve"> Turbo 150 mejora de forma constante. Así pues, también se dice adiós a las inversiones en la optimización del producto. En su lugar, los clientes y BOGE se reparten los ahorros energéticos. Por lo tanto, se obtiene una reducción de los costes operativos, así como una producción caracterizada en todo momento por una alta eficiencia energética.</w:t>
      </w:r>
    </w:p>
    <w:p w:rsidR="00AE5D8C" w:rsidRPr="00E57FBA" w:rsidRDefault="00AE5D8C" w:rsidP="00051F23">
      <w:pPr>
        <w:spacing w:line="360" w:lineRule="auto"/>
        <w:jc w:val="both"/>
        <w:rPr>
          <w:rStyle w:val="A3"/>
          <w:b w:val="0"/>
          <w:bCs/>
          <w:lang w:val="es-ES_tradnl"/>
        </w:rPr>
      </w:pPr>
    </w:p>
    <w:p w:rsidR="002C51CB" w:rsidRPr="00E57FBA" w:rsidRDefault="002C51CB" w:rsidP="0085549B">
      <w:pPr>
        <w:spacing w:line="360" w:lineRule="auto"/>
        <w:jc w:val="both"/>
        <w:rPr>
          <w:lang w:val="es-ES_tradnl"/>
        </w:rPr>
      </w:pPr>
    </w:p>
    <w:p w:rsidR="00481966" w:rsidRPr="00E57FBA" w:rsidRDefault="00481966" w:rsidP="00481966">
      <w:pPr>
        <w:pStyle w:val="Formatvorlage1"/>
        <w:spacing w:line="360" w:lineRule="auto"/>
        <w:jc w:val="both"/>
        <w:rPr>
          <w:rFonts w:cs="Arial"/>
          <w:b/>
          <w:szCs w:val="22"/>
          <w:lang w:val="es-ES_tradnl"/>
        </w:rPr>
      </w:pPr>
      <w:r w:rsidRPr="00E57FBA">
        <w:rPr>
          <w:rFonts w:cs="Arial"/>
          <w:b/>
          <w:bCs/>
          <w:szCs w:val="22"/>
          <w:lang w:val="es-ES"/>
        </w:rPr>
        <w:t xml:space="preserve">Tamaño: </w:t>
      </w:r>
      <w:r w:rsidRPr="00E57FBA">
        <w:rPr>
          <w:rFonts w:cs="Arial"/>
          <w:szCs w:val="22"/>
          <w:lang w:val="es-ES"/>
        </w:rPr>
        <w:tab/>
      </w:r>
      <w:r w:rsidRPr="00E57FBA">
        <w:rPr>
          <w:rFonts w:cs="Arial"/>
          <w:b/>
          <w:bCs/>
          <w:szCs w:val="22"/>
          <w:lang w:val="es-ES"/>
        </w:rPr>
        <w:t>2537 caracteres, incluidos los espacios</w:t>
      </w:r>
    </w:p>
    <w:p w:rsidR="00481966" w:rsidRPr="00E57FBA" w:rsidRDefault="00481966" w:rsidP="00481966">
      <w:pPr>
        <w:pStyle w:val="Formatvorlage1"/>
        <w:spacing w:line="360" w:lineRule="auto"/>
        <w:jc w:val="both"/>
        <w:rPr>
          <w:rFonts w:cs="Arial"/>
          <w:b/>
          <w:szCs w:val="22"/>
          <w:lang w:val="es-ES_tradnl"/>
        </w:rPr>
      </w:pPr>
      <w:r w:rsidRPr="00E57FBA">
        <w:rPr>
          <w:rFonts w:cs="Arial"/>
          <w:b/>
          <w:bCs/>
          <w:szCs w:val="22"/>
          <w:lang w:val="es-ES"/>
        </w:rPr>
        <w:t xml:space="preserve">Versión: </w:t>
      </w:r>
      <w:r w:rsidRPr="00E57FBA">
        <w:rPr>
          <w:rFonts w:cs="Arial"/>
          <w:szCs w:val="22"/>
          <w:lang w:val="es-ES"/>
        </w:rPr>
        <w:tab/>
      </w:r>
      <w:r w:rsidRPr="00E57FBA">
        <w:rPr>
          <w:rFonts w:cs="Arial"/>
          <w:b/>
          <w:bCs/>
          <w:szCs w:val="22"/>
          <w:lang w:val="es-ES"/>
        </w:rPr>
        <w:t>8 de marzo de 2018</w:t>
      </w:r>
    </w:p>
    <w:p w:rsidR="00481966" w:rsidRPr="00E57FBA" w:rsidRDefault="00481966" w:rsidP="00481966">
      <w:pPr>
        <w:pStyle w:val="Formatvorlage1"/>
        <w:tabs>
          <w:tab w:val="left" w:pos="0"/>
          <w:tab w:val="left" w:pos="1276"/>
          <w:tab w:val="left" w:pos="6237"/>
          <w:tab w:val="left" w:pos="7371"/>
        </w:tabs>
        <w:spacing w:line="360" w:lineRule="auto"/>
        <w:jc w:val="both"/>
        <w:rPr>
          <w:rFonts w:cs="Arial"/>
          <w:b/>
          <w:szCs w:val="22"/>
          <w:lang w:val="es-ES_tradnl"/>
        </w:rPr>
      </w:pPr>
    </w:p>
    <w:p w:rsidR="001B4628" w:rsidRPr="00E57FBA" w:rsidRDefault="001B4628" w:rsidP="001B4628">
      <w:pPr>
        <w:pStyle w:val="Formatvorlage1"/>
        <w:spacing w:line="360" w:lineRule="auto"/>
        <w:ind w:left="1418" w:right="1" w:hanging="1418"/>
        <w:jc w:val="both"/>
        <w:rPr>
          <w:rFonts w:cs="Arial"/>
          <w:b/>
          <w:szCs w:val="22"/>
          <w:lang w:val="es-ES_tradnl"/>
        </w:rPr>
      </w:pPr>
      <w:r w:rsidRPr="00E57FBA">
        <w:rPr>
          <w:rFonts w:cs="Arial"/>
          <w:b/>
          <w:bCs/>
          <w:szCs w:val="22"/>
          <w:lang w:val="es-ES"/>
        </w:rPr>
        <w:t xml:space="preserve">Imagen: </w:t>
      </w:r>
      <w:r w:rsidRPr="00E57FBA">
        <w:rPr>
          <w:rFonts w:cs="Arial"/>
          <w:szCs w:val="22"/>
          <w:lang w:val="es-ES"/>
        </w:rPr>
        <w:tab/>
      </w:r>
      <w:proofErr w:type="spellStart"/>
      <w:r w:rsidRPr="00E57FBA">
        <w:rPr>
          <w:rFonts w:cs="Arial"/>
          <w:b/>
          <w:bCs/>
          <w:szCs w:val="22"/>
          <w:lang w:val="es-ES"/>
        </w:rPr>
        <w:t>Low</w:t>
      </w:r>
      <w:proofErr w:type="spellEnd"/>
      <w:r w:rsidRPr="00E57FBA">
        <w:rPr>
          <w:rFonts w:cs="Arial"/>
          <w:b/>
          <w:bCs/>
          <w:szCs w:val="22"/>
          <w:lang w:val="es-ES"/>
        </w:rPr>
        <w:t xml:space="preserve"> </w:t>
      </w:r>
      <w:proofErr w:type="spellStart"/>
      <w:r w:rsidRPr="00E57FBA">
        <w:rPr>
          <w:rFonts w:cs="Arial"/>
          <w:b/>
          <w:bCs/>
          <w:szCs w:val="22"/>
          <w:lang w:val="es-ES"/>
        </w:rPr>
        <w:t>Pressure</w:t>
      </w:r>
      <w:proofErr w:type="spellEnd"/>
      <w:r w:rsidRPr="00E57FBA">
        <w:rPr>
          <w:rFonts w:cs="Arial"/>
          <w:b/>
          <w:bCs/>
          <w:szCs w:val="22"/>
          <w:lang w:val="es-ES"/>
        </w:rPr>
        <w:t xml:space="preserve"> Turbo 150 de BOGE. Fuente: BOGE KOMPRESSOREN</w:t>
      </w:r>
    </w:p>
    <w:p w:rsidR="001B4628" w:rsidRPr="00E57FBA" w:rsidRDefault="001B4628" w:rsidP="001B4628">
      <w:pPr>
        <w:pStyle w:val="Formatvorlage1"/>
        <w:spacing w:line="360" w:lineRule="auto"/>
        <w:ind w:right="1"/>
        <w:jc w:val="both"/>
        <w:rPr>
          <w:b/>
          <w:lang w:val="es-ES_tradnl"/>
        </w:rPr>
      </w:pPr>
    </w:p>
    <w:p w:rsidR="00DB248E" w:rsidRPr="00E57FBA" w:rsidRDefault="00184640" w:rsidP="001B4628">
      <w:pPr>
        <w:pStyle w:val="Formatvorlage1"/>
        <w:spacing w:line="360" w:lineRule="auto"/>
        <w:ind w:right="1"/>
        <w:jc w:val="both"/>
        <w:rPr>
          <w:rStyle w:val="A3"/>
          <w:b w:val="0"/>
          <w:color w:val="auto"/>
          <w:lang w:val="es-ES_tradnl"/>
        </w:rPr>
      </w:pPr>
      <w:r w:rsidRPr="00E57FBA">
        <w:rPr>
          <w:b/>
          <w:bCs/>
          <w:lang w:val="es-ES"/>
        </w:rPr>
        <w:lastRenderedPageBreak/>
        <w:t>Título de la imagen:</w:t>
      </w:r>
      <w:r w:rsidRPr="00E57FBA">
        <w:rPr>
          <w:lang w:val="es-ES"/>
        </w:rPr>
        <w:t xml:space="preserve"> Con el nuevo </w:t>
      </w:r>
      <w:proofErr w:type="spellStart"/>
      <w:r w:rsidRPr="00E57FBA">
        <w:rPr>
          <w:lang w:val="es-ES"/>
        </w:rPr>
        <w:t>Low</w:t>
      </w:r>
      <w:proofErr w:type="spellEnd"/>
      <w:r w:rsidRPr="00E57FBA">
        <w:rPr>
          <w:lang w:val="es-ES"/>
        </w:rPr>
        <w:t xml:space="preserve"> </w:t>
      </w:r>
      <w:proofErr w:type="spellStart"/>
      <w:r w:rsidRPr="00E57FBA">
        <w:rPr>
          <w:lang w:val="es-ES"/>
        </w:rPr>
        <w:t>Pressure</w:t>
      </w:r>
      <w:proofErr w:type="spellEnd"/>
      <w:r w:rsidRPr="00E57FBA">
        <w:rPr>
          <w:lang w:val="es-ES"/>
        </w:rPr>
        <w:t xml:space="preserve"> Turbo 150, BOGE sienta nuevas bases para un suministro sostenible y con alta eficiencia energética en el segmento de baja presión.</w:t>
      </w:r>
    </w:p>
    <w:p w:rsidR="00137E7C" w:rsidRPr="00E57FBA" w:rsidRDefault="00137E7C" w:rsidP="00296F46">
      <w:pPr>
        <w:spacing w:line="320" w:lineRule="atLeast"/>
        <w:jc w:val="both"/>
        <w:rPr>
          <w:rFonts w:cs="Helvetica"/>
          <w:lang w:val="es-ES_tradnl"/>
        </w:rPr>
      </w:pPr>
    </w:p>
    <w:p w:rsidR="00C31EE4" w:rsidRPr="00E57FBA" w:rsidRDefault="00C31EE4" w:rsidP="00C31EE4">
      <w:pPr>
        <w:spacing w:line="320" w:lineRule="atLeast"/>
        <w:jc w:val="both"/>
        <w:rPr>
          <w:rFonts w:cs="Helvetica"/>
          <w:b/>
          <w:sz w:val="18"/>
        </w:rPr>
      </w:pPr>
      <w:r w:rsidRPr="00E57FBA">
        <w:rPr>
          <w:rFonts w:cs="Helvetica"/>
          <w:b/>
          <w:bCs/>
          <w:sz w:val="18"/>
        </w:rPr>
        <w:t>Über BOGE</w:t>
      </w:r>
    </w:p>
    <w:p w:rsidR="00C31EE4" w:rsidRPr="00E57FBA" w:rsidRDefault="00C31EE4" w:rsidP="00C31EE4">
      <w:pPr>
        <w:spacing w:line="320" w:lineRule="atLeast"/>
        <w:jc w:val="both"/>
        <w:rPr>
          <w:rFonts w:cs="Helvetica"/>
          <w:sz w:val="18"/>
        </w:rPr>
      </w:pPr>
      <w:r w:rsidRPr="00E57FBA">
        <w:rPr>
          <w:rFonts w:cs="Helvetica"/>
          <w:sz w:val="18"/>
        </w:rPr>
        <w:t xml:space="preserve">Mit der Erfahrung von mehr als 110 Jahren gehört die BOGE KOMPRESSOREN Otto </w:t>
      </w:r>
      <w:proofErr w:type="spellStart"/>
      <w:r w:rsidRPr="00E57FBA">
        <w:rPr>
          <w:rFonts w:cs="Helvetica"/>
          <w:sz w:val="18"/>
        </w:rPr>
        <w:t>Boge</w:t>
      </w:r>
      <w:proofErr w:type="spellEnd"/>
      <w:r w:rsidRPr="00E57FBA">
        <w:rPr>
          <w:rFonts w:cs="Helvetica"/>
          <w:sz w:val="18"/>
        </w:rPr>
        <w:t xml:space="preserve"> GmbH &amp; Co. KG zu den ältesten Herstellern von Kompressoren und Druckluftsystemen in Deutschland. Das Unternehmen ist einer der Marktführer. Ob High Speed Turbo-Kompressoren, Schraubenkompressoren, Kolbenkompressoren, </w:t>
      </w:r>
      <w:proofErr w:type="spellStart"/>
      <w:r w:rsidRPr="00E57FBA">
        <w:rPr>
          <w:rFonts w:cs="Helvetica"/>
          <w:sz w:val="18"/>
        </w:rPr>
        <w:t>Scrollkompressoren</w:t>
      </w:r>
      <w:proofErr w:type="spellEnd"/>
      <w:r w:rsidRPr="00E57FBA">
        <w:rPr>
          <w:rFonts w:cs="Helvetica"/>
          <w:sz w:val="18"/>
        </w:rPr>
        <w:t xml:space="preserve">, komplette Anlagen oder </w:t>
      </w:r>
      <w:bookmarkStart w:id="0" w:name="_GoBack"/>
      <w:bookmarkEnd w:id="0"/>
      <w:r w:rsidRPr="00E57FBA">
        <w:rPr>
          <w:rFonts w:cs="Helvetica"/>
          <w:sz w:val="18"/>
        </w:rPr>
        <w:t>einzelne Maschinen – BOGE erfüllt unterschiedlichste Anforderungen und höchste Ansprüche. Präzise und qualitätsbewusst. Das international tätige Familienunternehmen beschäftigt 850 Mitarbeiter, davon rund 490 am Stammsitz in Bielefeld, und wird von Wolf D. Meier-</w:t>
      </w:r>
      <w:proofErr w:type="spellStart"/>
      <w:r w:rsidRPr="00E57FBA">
        <w:rPr>
          <w:rFonts w:cs="Helvetica"/>
          <w:sz w:val="18"/>
        </w:rPr>
        <w:t>Scheuven</w:t>
      </w:r>
      <w:proofErr w:type="spellEnd"/>
      <w:r w:rsidRPr="00E57FBA">
        <w:rPr>
          <w:rFonts w:cs="Helvetica"/>
          <w:sz w:val="18"/>
        </w:rPr>
        <w:t xml:space="preserve"> und Thorsten Meier geführt. Seinen internationalen Kunden bietet BOGE mit zahlreichen Verkaufsbüros und Tochtergesellschaften einen umfassenden Service. Das Unternehmen liefert seine Produkte und Systeme in weltweit mehr als 120 Länder.</w:t>
      </w:r>
    </w:p>
    <w:p w:rsidR="000C6901" w:rsidRPr="00E57FBA" w:rsidRDefault="000C6901" w:rsidP="000C6901">
      <w:pPr>
        <w:spacing w:line="320" w:lineRule="atLeast"/>
        <w:jc w:val="both"/>
        <w:rPr>
          <w:rFonts w:cs="Helvetica"/>
          <w:sz w:val="18"/>
        </w:rPr>
      </w:pPr>
    </w:p>
    <w:p w:rsidR="00AB2BBF" w:rsidRPr="00E57FBA"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rPr>
      </w:pPr>
      <w:r w:rsidRPr="00E57FBA">
        <w:rPr>
          <w:rFonts w:eastAsia="MS Mincho" w:cs="Times New Roman"/>
          <w:b/>
          <w:bCs/>
          <w:szCs w:val="24"/>
          <w:lang w:val="es-ES"/>
        </w:rPr>
        <w:t xml:space="preserve">Contacto de la empresa </w:t>
      </w:r>
    </w:p>
    <w:p w:rsidR="00AB2BBF" w:rsidRPr="00E57FBA" w:rsidRDefault="00AB2BBF" w:rsidP="00BB5F5B">
      <w:pPr>
        <w:spacing w:line="360" w:lineRule="auto"/>
        <w:jc w:val="both"/>
        <w:rPr>
          <w:rFonts w:cs="Helvetica"/>
        </w:rPr>
      </w:pPr>
      <w:r w:rsidRPr="00E57FBA">
        <w:rPr>
          <w:lang w:val="es-ES"/>
        </w:rPr>
        <w:t xml:space="preserve">Ina Rockmann • BOGE KOMPRESSOREN Otto </w:t>
      </w:r>
      <w:proofErr w:type="spellStart"/>
      <w:r w:rsidRPr="00E57FBA">
        <w:rPr>
          <w:lang w:val="es-ES"/>
        </w:rPr>
        <w:t>Boge</w:t>
      </w:r>
      <w:proofErr w:type="spellEnd"/>
      <w:r w:rsidRPr="00E57FBA">
        <w:rPr>
          <w:lang w:val="es-ES"/>
        </w:rPr>
        <w:t xml:space="preserve"> GmbH &amp; Co. KG</w:t>
      </w:r>
    </w:p>
    <w:p w:rsidR="00AB2BBF" w:rsidRPr="00E57FBA" w:rsidRDefault="00497AEA" w:rsidP="00BB5F5B">
      <w:pPr>
        <w:spacing w:line="360" w:lineRule="auto"/>
        <w:rPr>
          <w:rFonts w:cs="Helvetica"/>
        </w:rPr>
      </w:pPr>
      <w:r w:rsidRPr="00E57FBA">
        <w:t>Otto-</w:t>
      </w:r>
      <w:proofErr w:type="spellStart"/>
      <w:r w:rsidRPr="00E57FBA">
        <w:t>Boge</w:t>
      </w:r>
      <w:proofErr w:type="spellEnd"/>
      <w:r w:rsidRPr="00E57FBA">
        <w:t>-Straße 1–7 • 33739 Bielefeld</w:t>
      </w:r>
    </w:p>
    <w:p w:rsidR="0093665F" w:rsidRPr="00E57FBA" w:rsidRDefault="00AB2BBF" w:rsidP="00BB5F5B">
      <w:pPr>
        <w:spacing w:line="360" w:lineRule="auto"/>
        <w:jc w:val="both"/>
        <w:rPr>
          <w:rFonts w:cs="Helvetica"/>
        </w:rPr>
      </w:pPr>
      <w:proofErr w:type="spellStart"/>
      <w:r w:rsidRPr="00E57FBA">
        <w:rPr>
          <w:rFonts w:cs="Helvetica"/>
        </w:rPr>
        <w:t>Teléfono</w:t>
      </w:r>
      <w:proofErr w:type="spellEnd"/>
      <w:r w:rsidRPr="00E57FBA">
        <w:rPr>
          <w:rFonts w:cs="Helvetica"/>
        </w:rPr>
        <w:t>: +49 05206 601-5830</w:t>
      </w:r>
    </w:p>
    <w:p w:rsidR="00AB2BBF" w:rsidRPr="00E57FBA" w:rsidRDefault="00AB2BBF" w:rsidP="00BB5F5B">
      <w:pPr>
        <w:spacing w:line="360" w:lineRule="auto"/>
        <w:jc w:val="both"/>
        <w:rPr>
          <w:rFonts w:cs="Helvetica"/>
          <w:lang w:val="es-ES_tradnl"/>
        </w:rPr>
      </w:pPr>
      <w:r w:rsidRPr="00E57FBA">
        <w:rPr>
          <w:lang w:val="es-ES"/>
        </w:rPr>
        <w:t xml:space="preserve">Correo electrónico: </w:t>
      </w:r>
      <w:proofErr w:type="spellStart"/>
      <w:r w:rsidRPr="00E57FBA">
        <w:rPr>
          <w:lang w:val="es-ES"/>
        </w:rPr>
        <w:t>I.Rockmann@boge.de</w:t>
      </w:r>
      <w:proofErr w:type="spellEnd"/>
      <w:r w:rsidRPr="00E57FBA">
        <w:rPr>
          <w:lang w:val="es-ES"/>
        </w:rPr>
        <w:t xml:space="preserve"> • Página web: www.boge.de</w:t>
      </w:r>
    </w:p>
    <w:p w:rsidR="006E7F4F" w:rsidRPr="00E57FBA" w:rsidRDefault="006E7F4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lang w:val="es-ES_tradnl"/>
        </w:rPr>
      </w:pPr>
    </w:p>
    <w:p w:rsidR="00AB2BBF" w:rsidRPr="00E57FBA"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lang w:val="pt-PT"/>
        </w:rPr>
      </w:pPr>
      <w:r w:rsidRPr="00E57FBA">
        <w:rPr>
          <w:rFonts w:eastAsia="MS Mincho" w:cs="Times New Roman"/>
          <w:b/>
          <w:bCs/>
          <w:szCs w:val="24"/>
          <w:lang w:val="pt-PT"/>
        </w:rPr>
        <w:t>Agencia para contacto de prensa</w:t>
      </w:r>
    </w:p>
    <w:p w:rsidR="00AB2BBF" w:rsidRPr="00E57FBA" w:rsidRDefault="00137E7C"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cs="Times New Roman"/>
        </w:rPr>
      </w:pPr>
      <w:r w:rsidRPr="00E57FBA">
        <w:rPr>
          <w:rFonts w:eastAsia="MS Mincho" w:cs="Times New Roman"/>
          <w:lang w:val="pt-PT"/>
        </w:rPr>
        <w:t xml:space="preserve">Jan Leins • </w:t>
      </w:r>
      <w:proofErr w:type="spellStart"/>
      <w:r w:rsidRPr="00E57FBA">
        <w:rPr>
          <w:rFonts w:eastAsia="MS Mincho" w:cs="Times New Roman"/>
          <w:lang w:val="pt-PT"/>
        </w:rPr>
        <w:t>additiv</w:t>
      </w:r>
      <w:proofErr w:type="spellEnd"/>
      <w:r w:rsidRPr="00E57FBA">
        <w:rPr>
          <w:rFonts w:eastAsia="MS Mincho" w:cs="Times New Roman"/>
          <w:lang w:val="pt-PT"/>
        </w:rPr>
        <w:t xml:space="preserve"> </w:t>
      </w:r>
      <w:proofErr w:type="spellStart"/>
      <w:r w:rsidRPr="00E57FBA">
        <w:rPr>
          <w:rFonts w:eastAsia="MS Mincho" w:cs="Times New Roman"/>
          <w:lang w:val="pt-PT"/>
        </w:rPr>
        <w:t>pr</w:t>
      </w:r>
      <w:proofErr w:type="spellEnd"/>
      <w:r w:rsidRPr="00E57FBA">
        <w:rPr>
          <w:rFonts w:eastAsia="MS Mincho" w:cs="Times New Roman"/>
          <w:lang w:val="pt-PT"/>
        </w:rPr>
        <w:t xml:space="preserve"> GmbH &amp; Co. </w:t>
      </w:r>
      <w:r w:rsidRPr="00E57FBA">
        <w:rPr>
          <w:rFonts w:eastAsia="MS Mincho" w:cs="Times New Roman"/>
          <w:lang w:val="es-ES"/>
        </w:rPr>
        <w:t>KG</w:t>
      </w:r>
    </w:p>
    <w:p w:rsidR="00AB2BBF" w:rsidRPr="00E57FBA"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cs="Times New Roman"/>
          <w:lang w:val="es-ES_tradnl"/>
        </w:rPr>
      </w:pPr>
      <w:r w:rsidRPr="00E57FBA">
        <w:rPr>
          <w:rFonts w:eastAsia="MS Mincho" w:cs="Times New Roman"/>
          <w:lang w:val="es-ES"/>
        </w:rPr>
        <w:t>Trabajo de prensa para logística, acero, productos industriales y TI</w:t>
      </w:r>
    </w:p>
    <w:p w:rsidR="00AB2BBF" w:rsidRPr="00E57FBA" w:rsidRDefault="00C155DE"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cs="Times New Roman"/>
        </w:rPr>
      </w:pPr>
      <w:proofErr w:type="spellStart"/>
      <w:r w:rsidRPr="00E57FBA">
        <w:rPr>
          <w:rFonts w:eastAsia="MS Mincho" w:cs="Times New Roman"/>
          <w:lang w:val="es-ES"/>
        </w:rPr>
        <w:t>Herzog</w:t>
      </w:r>
      <w:proofErr w:type="spellEnd"/>
      <w:r w:rsidRPr="00E57FBA">
        <w:rPr>
          <w:rFonts w:eastAsia="MS Mincho" w:cs="Times New Roman"/>
          <w:lang w:val="es-ES"/>
        </w:rPr>
        <w:t>-Adolf-</w:t>
      </w:r>
      <w:proofErr w:type="spellStart"/>
      <w:r w:rsidRPr="00E57FBA">
        <w:rPr>
          <w:rFonts w:eastAsia="MS Mincho" w:cs="Times New Roman"/>
          <w:lang w:val="es-ES"/>
        </w:rPr>
        <w:t>Straße</w:t>
      </w:r>
      <w:proofErr w:type="spellEnd"/>
      <w:r w:rsidRPr="00E57FBA">
        <w:rPr>
          <w:rFonts w:eastAsia="MS Mincho" w:cs="Times New Roman"/>
          <w:lang w:val="es-ES"/>
        </w:rPr>
        <w:t xml:space="preserve"> 3 • D-56410 </w:t>
      </w:r>
      <w:proofErr w:type="spellStart"/>
      <w:r w:rsidRPr="00E57FBA">
        <w:rPr>
          <w:rFonts w:eastAsia="MS Mincho" w:cs="Times New Roman"/>
          <w:lang w:val="es-ES"/>
        </w:rPr>
        <w:t>Montabaur</w:t>
      </w:r>
      <w:proofErr w:type="spellEnd"/>
    </w:p>
    <w:p w:rsidR="00AB2BBF" w:rsidRPr="00E57FBA"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cs="Times New Roman"/>
        </w:rPr>
      </w:pPr>
      <w:r w:rsidRPr="00E57FBA">
        <w:rPr>
          <w:rFonts w:eastAsia="MS Mincho" w:cs="Times New Roman"/>
          <w:lang w:val="es-ES"/>
        </w:rPr>
        <w:t xml:space="preserve">Teléfono: +49 (0) 2602 95099-16 </w:t>
      </w:r>
    </w:p>
    <w:p w:rsidR="00AB2BBF" w:rsidRPr="00A72D41" w:rsidRDefault="00137E7C" w:rsidP="00BB5F5B">
      <w:pPr>
        <w:tabs>
          <w:tab w:val="left" w:pos="1276"/>
          <w:tab w:val="left" w:pos="7371"/>
        </w:tabs>
        <w:spacing w:line="360" w:lineRule="auto"/>
        <w:jc w:val="both"/>
        <w:rPr>
          <w:rFonts w:cs="Times New Roman"/>
        </w:rPr>
      </w:pPr>
      <w:r w:rsidRPr="00E57FBA">
        <w:rPr>
          <w:lang w:val="es-ES"/>
        </w:rPr>
        <w:t xml:space="preserve">Correo electrónico: </w:t>
      </w:r>
      <w:proofErr w:type="spellStart"/>
      <w:r w:rsidRPr="00E57FBA">
        <w:rPr>
          <w:lang w:val="es-ES"/>
        </w:rPr>
        <w:t>jl@additiv-pr.de</w:t>
      </w:r>
      <w:proofErr w:type="spellEnd"/>
      <w:r w:rsidRPr="00E57FBA">
        <w:rPr>
          <w:lang w:val="es-ES"/>
        </w:rPr>
        <w:t xml:space="preserve"> • Página web: www.additiv-pr.de</w:t>
      </w:r>
    </w:p>
    <w:sectPr w:rsidR="00AB2BBF" w:rsidRPr="00A72D41" w:rsidSect="007712A6">
      <w:headerReference w:type="even" r:id="rId9"/>
      <w:headerReference w:type="default" r:id="rId10"/>
      <w:footerReference w:type="even" r:id="rId11"/>
      <w:footerReference w:type="default" r:id="rId12"/>
      <w:headerReference w:type="first" r:id="rId13"/>
      <w:footerReference w:type="first" r:id="rId14"/>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8F" w:rsidRDefault="0094228F">
      <w:r>
        <w:separator/>
      </w:r>
    </w:p>
  </w:endnote>
  <w:endnote w:type="continuationSeparator" w:id="0">
    <w:p w:rsidR="0094228F" w:rsidRDefault="0094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jc w:val="right"/>
    </w:pPr>
  </w:p>
  <w:p w:rsidR="00661D6E" w:rsidRDefault="00DA6A7F">
    <w:pPr>
      <w:pStyle w:val="Footer"/>
      <w:jc w:val="right"/>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D6E" w:rsidRPr="00E57FBA" w:rsidRDefault="00661D6E" w:rsidP="00186AFB">
                          <w:pPr>
                            <w:pStyle w:val="Copy"/>
                            <w:spacing w:line="360" w:lineRule="auto"/>
                            <w:rPr>
                              <w:sz w:val="20"/>
                              <w:lang w:val="es-ES_tradnl"/>
                            </w:rPr>
                          </w:pPr>
                          <w:r>
                            <w:rPr>
                              <w:sz w:val="20"/>
                              <w:lang w:val="es-ES"/>
                            </w:rPr>
                            <w:t xml:space="preserve">Encontrará textos e imágenes para su artículo en la página web </w:t>
                          </w:r>
                        </w:p>
                        <w:p w:rsidR="00661D6E" w:rsidRPr="00E57FBA" w:rsidRDefault="00661D6E" w:rsidP="00993BEB">
                          <w:pPr>
                            <w:pStyle w:val="Copy"/>
                            <w:spacing w:line="360" w:lineRule="auto"/>
                            <w:rPr>
                              <w:color w:val="000000"/>
                              <w:sz w:val="20"/>
                              <w:lang w:val="es-ES_tradnl"/>
                            </w:rPr>
                          </w:pPr>
                          <w:proofErr w:type="gramStart"/>
                          <w:r>
                            <w:rPr>
                              <w:sz w:val="20"/>
                              <w:lang w:val="es-ES"/>
                            </w:rPr>
                            <w:t>ubicada</w:t>
                          </w:r>
                          <w:proofErr w:type="gramEnd"/>
                          <w:r>
                            <w:rPr>
                              <w:sz w:val="20"/>
                              <w:lang w:val="es-ES"/>
                            </w:rPr>
                            <w:t xml:space="preserve"> en la dirección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661D6E" w:rsidRPr="00993BEB" w:rsidRDefault="00661D6E" w:rsidP="00186AFB">
                    <w:pPr>
                      <w:pStyle w:val="Copy"/>
                      <w:spacing w:line="360" w:lineRule="auto"/>
                      <w:rPr>
                        <w:sz w:val="20"/>
                      </w:rPr>
                      <w:bidi w:val="0"/>
                    </w:pPr>
                    <w:r>
                      <w:rPr>
                        <w:sz w:val="20"/>
                        <w:lang w:val="es-es"/>
                        <w:b w:val="0"/>
                        <w:bCs w:val="0"/>
                        <w:i w:val="0"/>
                        <w:iCs w:val="0"/>
                        <w:u w:val="none"/>
                        <w:vertAlign w:val="baseline"/>
                        <w:rtl w:val="0"/>
                      </w:rPr>
                      <w:t xml:space="preserve">Encontrará textos e imágenes para su artículo en la página web </w:t>
                    </w:r>
                  </w:p>
                  <w:p w:rsidR="00661D6E" w:rsidRPr="00993BEB" w:rsidRDefault="00661D6E" w:rsidP="00993BEB">
                    <w:pPr>
                      <w:pStyle w:val="Copy"/>
                      <w:spacing w:line="360" w:lineRule="auto"/>
                      <w:rPr>
                        <w:color w:val="000000"/>
                        <w:sz w:val="20"/>
                      </w:rPr>
                      <w:bidi w:val="0"/>
                    </w:pPr>
                    <w:r>
                      <w:rPr>
                        <w:sz w:val="20"/>
                        <w:lang w:val="es-es"/>
                        <w:b w:val="0"/>
                        <w:bCs w:val="0"/>
                        <w:i w:val="0"/>
                        <w:iCs w:val="0"/>
                        <w:u w:val="none"/>
                        <w:vertAlign w:val="baseline"/>
                        <w:rtl w:val="0"/>
                      </w:rPr>
                      <w:t xml:space="preserve">ubicada en la dirección http://www.boge.com/de/presseinformationen</w:t>
                    </w:r>
                  </w:p>
                </w:txbxContent>
              </v:textbox>
              <w10:wrap type="through" anchorx="page" anchory="page"/>
            </v:shape>
          </w:pict>
        </mc:Fallback>
      </mc:AlternateContent>
    </w:r>
    <w:r>
      <w:rPr>
        <w:noProof/>
        <w:lang w:val="es-ES"/>
      </w:rPr>
      <w:fldChar w:fldCharType="begin"/>
    </w:r>
    <w:r>
      <w:rPr>
        <w:noProof/>
        <w:lang w:val="es-ES"/>
      </w:rPr>
      <w:instrText>PAGE   \* MERGEFORMAT</w:instrText>
    </w:r>
    <w:r>
      <w:rPr>
        <w:noProof/>
        <w:lang w:val="es-ES"/>
      </w:rPr>
      <w:fldChar w:fldCharType="separate"/>
    </w:r>
    <w:r w:rsidR="00E57FBA">
      <w:rPr>
        <w:noProof/>
        <w:lang w:val="es-ES"/>
      </w:rPr>
      <w:t>3</w:t>
    </w:r>
    <w:r>
      <w:rPr>
        <w:noProof/>
        <w:lang w:val="es-ES"/>
      </w:rPr>
      <w:fldChar w:fldCharType="end"/>
    </w:r>
  </w:p>
  <w:p w:rsidR="00661D6E" w:rsidRPr="00993BEB" w:rsidRDefault="00661D6E">
    <w:pPr>
      <w:pStyle w:val="Footer"/>
      <w:jc w:val="right"/>
    </w:pPr>
  </w:p>
  <w:p w:rsidR="00661D6E" w:rsidRDefault="00661D6E" w:rsidP="00186AFB">
    <w:pPr>
      <w:pStyle w:val="Footer"/>
      <w:jc w:val="center"/>
    </w:pPr>
  </w:p>
  <w:p w:rsidR="00661D6E" w:rsidRDefault="00661D6E" w:rsidP="00320231">
    <w:pPr>
      <w:pStyle w:val="Footer"/>
    </w:pPr>
  </w:p>
  <w:p w:rsidR="00661D6E" w:rsidRPr="00186AFB" w:rsidRDefault="00661D6E" w:rsidP="00186AF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8F" w:rsidRDefault="0094228F">
      <w:r>
        <w:separator/>
      </w:r>
    </w:p>
  </w:footnote>
  <w:footnote w:type="continuationSeparator" w:id="0">
    <w:p w:rsidR="0094228F" w:rsidRDefault="0094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B9104D">
    <w:pPr>
      <w:pStyle w:val="Header"/>
    </w:pPr>
    <w:r>
      <w:rPr>
        <w:noProof/>
        <w:lang w:val="en-US" w:eastAsia="en-US"/>
      </w:rPr>
      <w:drawing>
        <wp:anchor distT="0" distB="0" distL="0" distR="0" simplePos="0" relativeHeight="251657216" behindDoc="0" locked="1" layoutInCell="0" allowOverlap="1">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5"/>
  </w:num>
  <w:num w:numId="4">
    <w:abstractNumId w:val="3"/>
  </w:num>
  <w:num w:numId="5">
    <w:abstractNumId w:val="6"/>
  </w:num>
  <w:num w:numId="6">
    <w:abstractNumId w:val="8"/>
  </w:num>
  <w:num w:numId="7">
    <w:abstractNumId w:val="11"/>
  </w:num>
  <w:num w:numId="8">
    <w:abstractNumId w:val="1"/>
    <w:lvlOverride w:ilvl="0">
      <w:lvl w:ilvl="0">
        <w:numFmt w:val="bullet"/>
        <w:lvlText w:val="•"/>
        <w:legacy w:legacy="1" w:legacySpace="0" w:legacyIndent="0"/>
        <w:lvlJc w:val="left"/>
        <w:rPr>
          <w:rFonts w:ascii="Helv" w:hAnsi="Helv" w:hint="default"/>
        </w:rPr>
      </w:lvl>
    </w:lvlOverride>
  </w:num>
  <w:num w:numId="9">
    <w:abstractNumId w:val="14"/>
  </w:num>
  <w:num w:numId="10">
    <w:abstractNumId w:val="2"/>
  </w:num>
  <w:num w:numId="11">
    <w:abstractNumId w:val="7"/>
  </w:num>
  <w:num w:numId="12">
    <w:abstractNumId w:val="13"/>
  </w:num>
  <w:num w:numId="13">
    <w:abstractNumId w:val="9"/>
  </w:num>
  <w:num w:numId="14">
    <w:abstractNumId w:val="0"/>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F02"/>
    <w:rsid w:val="00002128"/>
    <w:rsid w:val="0000223C"/>
    <w:rsid w:val="00002A62"/>
    <w:rsid w:val="00002B9A"/>
    <w:rsid w:val="00003A3A"/>
    <w:rsid w:val="0000452D"/>
    <w:rsid w:val="00005DAE"/>
    <w:rsid w:val="00007011"/>
    <w:rsid w:val="000106E7"/>
    <w:rsid w:val="0001124D"/>
    <w:rsid w:val="00012231"/>
    <w:rsid w:val="00013640"/>
    <w:rsid w:val="00016818"/>
    <w:rsid w:val="00016BBF"/>
    <w:rsid w:val="00017446"/>
    <w:rsid w:val="00020159"/>
    <w:rsid w:val="00021E56"/>
    <w:rsid w:val="0002267A"/>
    <w:rsid w:val="00022E12"/>
    <w:rsid w:val="0002368E"/>
    <w:rsid w:val="00024846"/>
    <w:rsid w:val="00024FCD"/>
    <w:rsid w:val="00025149"/>
    <w:rsid w:val="000266A0"/>
    <w:rsid w:val="00030F9C"/>
    <w:rsid w:val="00031A2B"/>
    <w:rsid w:val="00031DA4"/>
    <w:rsid w:val="00032E89"/>
    <w:rsid w:val="00033999"/>
    <w:rsid w:val="000347F3"/>
    <w:rsid w:val="00040CE6"/>
    <w:rsid w:val="00042D03"/>
    <w:rsid w:val="00051F23"/>
    <w:rsid w:val="000525DC"/>
    <w:rsid w:val="0005492A"/>
    <w:rsid w:val="0006007E"/>
    <w:rsid w:val="0006102B"/>
    <w:rsid w:val="00062227"/>
    <w:rsid w:val="00064357"/>
    <w:rsid w:val="000714FF"/>
    <w:rsid w:val="00072327"/>
    <w:rsid w:val="00073A4F"/>
    <w:rsid w:val="00074867"/>
    <w:rsid w:val="00074F95"/>
    <w:rsid w:val="00077AE7"/>
    <w:rsid w:val="00081BDB"/>
    <w:rsid w:val="00082F0C"/>
    <w:rsid w:val="000832F7"/>
    <w:rsid w:val="00084A77"/>
    <w:rsid w:val="000851AF"/>
    <w:rsid w:val="0008787F"/>
    <w:rsid w:val="00090236"/>
    <w:rsid w:val="000979E8"/>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3DE3"/>
    <w:rsid w:val="000F4D08"/>
    <w:rsid w:val="00100D2A"/>
    <w:rsid w:val="00103448"/>
    <w:rsid w:val="00103923"/>
    <w:rsid w:val="00104A3C"/>
    <w:rsid w:val="00105DE9"/>
    <w:rsid w:val="00107AA2"/>
    <w:rsid w:val="001108B5"/>
    <w:rsid w:val="00111237"/>
    <w:rsid w:val="00111FD8"/>
    <w:rsid w:val="001132B3"/>
    <w:rsid w:val="001133D2"/>
    <w:rsid w:val="00115276"/>
    <w:rsid w:val="00117F28"/>
    <w:rsid w:val="00120484"/>
    <w:rsid w:val="00120DD0"/>
    <w:rsid w:val="00123583"/>
    <w:rsid w:val="00124676"/>
    <w:rsid w:val="001255F6"/>
    <w:rsid w:val="001307D4"/>
    <w:rsid w:val="00131283"/>
    <w:rsid w:val="00131483"/>
    <w:rsid w:val="00131BCF"/>
    <w:rsid w:val="00136064"/>
    <w:rsid w:val="0013622E"/>
    <w:rsid w:val="00137281"/>
    <w:rsid w:val="00137E7C"/>
    <w:rsid w:val="00142981"/>
    <w:rsid w:val="001447CA"/>
    <w:rsid w:val="00144BDB"/>
    <w:rsid w:val="00146009"/>
    <w:rsid w:val="0015051B"/>
    <w:rsid w:val="001559FB"/>
    <w:rsid w:val="001560F0"/>
    <w:rsid w:val="00160D00"/>
    <w:rsid w:val="00162B27"/>
    <w:rsid w:val="00162CA0"/>
    <w:rsid w:val="00162EC6"/>
    <w:rsid w:val="00170864"/>
    <w:rsid w:val="00172734"/>
    <w:rsid w:val="00173698"/>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77A"/>
    <w:rsid w:val="00210951"/>
    <w:rsid w:val="00211D59"/>
    <w:rsid w:val="00214434"/>
    <w:rsid w:val="00214AF4"/>
    <w:rsid w:val="002164ED"/>
    <w:rsid w:val="002169E1"/>
    <w:rsid w:val="002244FA"/>
    <w:rsid w:val="00235C36"/>
    <w:rsid w:val="002419B3"/>
    <w:rsid w:val="00243B81"/>
    <w:rsid w:val="00243C9E"/>
    <w:rsid w:val="00243DC7"/>
    <w:rsid w:val="00250725"/>
    <w:rsid w:val="00251815"/>
    <w:rsid w:val="002519AF"/>
    <w:rsid w:val="002521AA"/>
    <w:rsid w:val="002524D7"/>
    <w:rsid w:val="00261A7B"/>
    <w:rsid w:val="00261EF0"/>
    <w:rsid w:val="002621E9"/>
    <w:rsid w:val="00262453"/>
    <w:rsid w:val="002650AD"/>
    <w:rsid w:val="002651D6"/>
    <w:rsid w:val="00266CDB"/>
    <w:rsid w:val="002721AB"/>
    <w:rsid w:val="00272FB3"/>
    <w:rsid w:val="00274F41"/>
    <w:rsid w:val="00283D8C"/>
    <w:rsid w:val="0028502E"/>
    <w:rsid w:val="002860C7"/>
    <w:rsid w:val="00294770"/>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5079"/>
    <w:rsid w:val="00315EC3"/>
    <w:rsid w:val="00316116"/>
    <w:rsid w:val="00316307"/>
    <w:rsid w:val="00320231"/>
    <w:rsid w:val="00327494"/>
    <w:rsid w:val="0033116C"/>
    <w:rsid w:val="00332E90"/>
    <w:rsid w:val="00335697"/>
    <w:rsid w:val="00335FE1"/>
    <w:rsid w:val="00336EBE"/>
    <w:rsid w:val="003409FD"/>
    <w:rsid w:val="003415E2"/>
    <w:rsid w:val="003439E2"/>
    <w:rsid w:val="0034540D"/>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73D4"/>
    <w:rsid w:val="003C7AF0"/>
    <w:rsid w:val="003D035E"/>
    <w:rsid w:val="003D3AA2"/>
    <w:rsid w:val="003D5BE7"/>
    <w:rsid w:val="003D5CB6"/>
    <w:rsid w:val="003D6BAF"/>
    <w:rsid w:val="003D79AF"/>
    <w:rsid w:val="003D7BC3"/>
    <w:rsid w:val="003E5839"/>
    <w:rsid w:val="003F1330"/>
    <w:rsid w:val="003F1616"/>
    <w:rsid w:val="003F77E8"/>
    <w:rsid w:val="00401D83"/>
    <w:rsid w:val="004021D0"/>
    <w:rsid w:val="00402443"/>
    <w:rsid w:val="00403D2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2281"/>
    <w:rsid w:val="0045368B"/>
    <w:rsid w:val="0045383E"/>
    <w:rsid w:val="004552E8"/>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F24CB"/>
    <w:rsid w:val="004F7A32"/>
    <w:rsid w:val="0050065E"/>
    <w:rsid w:val="00500ACC"/>
    <w:rsid w:val="005059EC"/>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7E10"/>
    <w:rsid w:val="00590441"/>
    <w:rsid w:val="00591DCE"/>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29FA"/>
    <w:rsid w:val="005E2BCC"/>
    <w:rsid w:val="005E40D7"/>
    <w:rsid w:val="005E4F39"/>
    <w:rsid w:val="005E714C"/>
    <w:rsid w:val="005F2F86"/>
    <w:rsid w:val="005F5EE4"/>
    <w:rsid w:val="0060097B"/>
    <w:rsid w:val="006009CB"/>
    <w:rsid w:val="00601536"/>
    <w:rsid w:val="00601C85"/>
    <w:rsid w:val="006054FB"/>
    <w:rsid w:val="00606213"/>
    <w:rsid w:val="0061184A"/>
    <w:rsid w:val="0061362A"/>
    <w:rsid w:val="00615B21"/>
    <w:rsid w:val="0061789D"/>
    <w:rsid w:val="006205BD"/>
    <w:rsid w:val="006259E9"/>
    <w:rsid w:val="006261BD"/>
    <w:rsid w:val="00631E7D"/>
    <w:rsid w:val="00632781"/>
    <w:rsid w:val="006339C2"/>
    <w:rsid w:val="00635CE8"/>
    <w:rsid w:val="006425ED"/>
    <w:rsid w:val="00644323"/>
    <w:rsid w:val="006477D5"/>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90577"/>
    <w:rsid w:val="006918F1"/>
    <w:rsid w:val="006929B3"/>
    <w:rsid w:val="0069452B"/>
    <w:rsid w:val="00695AB6"/>
    <w:rsid w:val="00695BB6"/>
    <w:rsid w:val="00697D47"/>
    <w:rsid w:val="006B14A6"/>
    <w:rsid w:val="006B64A4"/>
    <w:rsid w:val="006C190E"/>
    <w:rsid w:val="006C32CF"/>
    <w:rsid w:val="006C66FD"/>
    <w:rsid w:val="006D218C"/>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2CCB"/>
    <w:rsid w:val="00713236"/>
    <w:rsid w:val="00713E78"/>
    <w:rsid w:val="00713F13"/>
    <w:rsid w:val="00717394"/>
    <w:rsid w:val="00720458"/>
    <w:rsid w:val="00723D04"/>
    <w:rsid w:val="00725566"/>
    <w:rsid w:val="007264C6"/>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FAA"/>
    <w:rsid w:val="0076261D"/>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D72"/>
    <w:rsid w:val="008473E8"/>
    <w:rsid w:val="00847577"/>
    <w:rsid w:val="008502EB"/>
    <w:rsid w:val="00851117"/>
    <w:rsid w:val="00851E8D"/>
    <w:rsid w:val="008522BC"/>
    <w:rsid w:val="0085263A"/>
    <w:rsid w:val="0085549B"/>
    <w:rsid w:val="0085689D"/>
    <w:rsid w:val="00857402"/>
    <w:rsid w:val="00865D00"/>
    <w:rsid w:val="008662BA"/>
    <w:rsid w:val="00870468"/>
    <w:rsid w:val="00873B84"/>
    <w:rsid w:val="00877FBB"/>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BCB"/>
    <w:rsid w:val="008D5F14"/>
    <w:rsid w:val="008D6310"/>
    <w:rsid w:val="008E1E68"/>
    <w:rsid w:val="008E2849"/>
    <w:rsid w:val="008E3082"/>
    <w:rsid w:val="008E37F9"/>
    <w:rsid w:val="008E3CDD"/>
    <w:rsid w:val="008E3D64"/>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7277"/>
    <w:rsid w:val="009C316B"/>
    <w:rsid w:val="009C5B10"/>
    <w:rsid w:val="009C7DA4"/>
    <w:rsid w:val="009D125F"/>
    <w:rsid w:val="009D22E8"/>
    <w:rsid w:val="009D4E7C"/>
    <w:rsid w:val="009D5443"/>
    <w:rsid w:val="009D68B7"/>
    <w:rsid w:val="009D785B"/>
    <w:rsid w:val="009D7E12"/>
    <w:rsid w:val="009E0B1A"/>
    <w:rsid w:val="009E4F4A"/>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4009"/>
    <w:rsid w:val="00A25482"/>
    <w:rsid w:val="00A26584"/>
    <w:rsid w:val="00A27A59"/>
    <w:rsid w:val="00A44441"/>
    <w:rsid w:val="00A46F07"/>
    <w:rsid w:val="00A5406D"/>
    <w:rsid w:val="00A5574E"/>
    <w:rsid w:val="00A55F3E"/>
    <w:rsid w:val="00A6790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D2799"/>
    <w:rsid w:val="00AD3C6E"/>
    <w:rsid w:val="00AD6A18"/>
    <w:rsid w:val="00AE042C"/>
    <w:rsid w:val="00AE1B97"/>
    <w:rsid w:val="00AE2A9E"/>
    <w:rsid w:val="00AE4385"/>
    <w:rsid w:val="00AE4F39"/>
    <w:rsid w:val="00AE5D8C"/>
    <w:rsid w:val="00AE6DEA"/>
    <w:rsid w:val="00AF03B3"/>
    <w:rsid w:val="00AF082F"/>
    <w:rsid w:val="00AF1510"/>
    <w:rsid w:val="00B0569F"/>
    <w:rsid w:val="00B058FF"/>
    <w:rsid w:val="00B06E8C"/>
    <w:rsid w:val="00B12124"/>
    <w:rsid w:val="00B1301F"/>
    <w:rsid w:val="00B14369"/>
    <w:rsid w:val="00B151E8"/>
    <w:rsid w:val="00B20C7B"/>
    <w:rsid w:val="00B2203B"/>
    <w:rsid w:val="00B242E9"/>
    <w:rsid w:val="00B24A0B"/>
    <w:rsid w:val="00B26599"/>
    <w:rsid w:val="00B274F5"/>
    <w:rsid w:val="00B30577"/>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90469"/>
    <w:rsid w:val="00B9104D"/>
    <w:rsid w:val="00B962DA"/>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42F9"/>
    <w:rsid w:val="00C13D63"/>
    <w:rsid w:val="00C14ADA"/>
    <w:rsid w:val="00C155DE"/>
    <w:rsid w:val="00C156B1"/>
    <w:rsid w:val="00C23E3F"/>
    <w:rsid w:val="00C24FD0"/>
    <w:rsid w:val="00C25329"/>
    <w:rsid w:val="00C2559E"/>
    <w:rsid w:val="00C25698"/>
    <w:rsid w:val="00C31EE4"/>
    <w:rsid w:val="00C3256E"/>
    <w:rsid w:val="00C32649"/>
    <w:rsid w:val="00C36E62"/>
    <w:rsid w:val="00C42779"/>
    <w:rsid w:val="00C506FA"/>
    <w:rsid w:val="00C53680"/>
    <w:rsid w:val="00C55CD2"/>
    <w:rsid w:val="00C602EB"/>
    <w:rsid w:val="00C60FA2"/>
    <w:rsid w:val="00C62485"/>
    <w:rsid w:val="00C6299C"/>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17FD"/>
    <w:rsid w:val="00CB1C81"/>
    <w:rsid w:val="00CB5F07"/>
    <w:rsid w:val="00CC3D22"/>
    <w:rsid w:val="00CC4FB7"/>
    <w:rsid w:val="00CC5D21"/>
    <w:rsid w:val="00CC61D3"/>
    <w:rsid w:val="00CC6E65"/>
    <w:rsid w:val="00CD2E0C"/>
    <w:rsid w:val="00CD3051"/>
    <w:rsid w:val="00CD3D7C"/>
    <w:rsid w:val="00CD4BED"/>
    <w:rsid w:val="00CD5351"/>
    <w:rsid w:val="00CD6F98"/>
    <w:rsid w:val="00CD7E49"/>
    <w:rsid w:val="00CE1560"/>
    <w:rsid w:val="00CE2EC4"/>
    <w:rsid w:val="00CE5272"/>
    <w:rsid w:val="00CE5F0C"/>
    <w:rsid w:val="00CE6479"/>
    <w:rsid w:val="00CE67C8"/>
    <w:rsid w:val="00CF02CE"/>
    <w:rsid w:val="00CF11F8"/>
    <w:rsid w:val="00CF528E"/>
    <w:rsid w:val="00CF6D85"/>
    <w:rsid w:val="00CF7F7A"/>
    <w:rsid w:val="00D00F56"/>
    <w:rsid w:val="00D01752"/>
    <w:rsid w:val="00D0271F"/>
    <w:rsid w:val="00D03087"/>
    <w:rsid w:val="00D10D04"/>
    <w:rsid w:val="00D11767"/>
    <w:rsid w:val="00D13C40"/>
    <w:rsid w:val="00D14202"/>
    <w:rsid w:val="00D1541B"/>
    <w:rsid w:val="00D247A3"/>
    <w:rsid w:val="00D324C6"/>
    <w:rsid w:val="00D329A5"/>
    <w:rsid w:val="00D3305F"/>
    <w:rsid w:val="00D3398E"/>
    <w:rsid w:val="00D35221"/>
    <w:rsid w:val="00D40073"/>
    <w:rsid w:val="00D47A91"/>
    <w:rsid w:val="00D51DDA"/>
    <w:rsid w:val="00D52F74"/>
    <w:rsid w:val="00D53391"/>
    <w:rsid w:val="00D539AD"/>
    <w:rsid w:val="00D542F1"/>
    <w:rsid w:val="00D63105"/>
    <w:rsid w:val="00D6374C"/>
    <w:rsid w:val="00D63B65"/>
    <w:rsid w:val="00D63D1D"/>
    <w:rsid w:val="00D643B0"/>
    <w:rsid w:val="00D6497B"/>
    <w:rsid w:val="00D65654"/>
    <w:rsid w:val="00D67494"/>
    <w:rsid w:val="00D67931"/>
    <w:rsid w:val="00D67E70"/>
    <w:rsid w:val="00D77527"/>
    <w:rsid w:val="00D8092C"/>
    <w:rsid w:val="00D81332"/>
    <w:rsid w:val="00D81A22"/>
    <w:rsid w:val="00D81B4F"/>
    <w:rsid w:val="00D850CF"/>
    <w:rsid w:val="00D8597C"/>
    <w:rsid w:val="00D86C88"/>
    <w:rsid w:val="00D86F31"/>
    <w:rsid w:val="00D90195"/>
    <w:rsid w:val="00D9079B"/>
    <w:rsid w:val="00D95EE5"/>
    <w:rsid w:val="00D96040"/>
    <w:rsid w:val="00D971F2"/>
    <w:rsid w:val="00DA09DE"/>
    <w:rsid w:val="00DA6A7F"/>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2827"/>
    <w:rsid w:val="00E53334"/>
    <w:rsid w:val="00E5398B"/>
    <w:rsid w:val="00E540FD"/>
    <w:rsid w:val="00E548B1"/>
    <w:rsid w:val="00E56CC1"/>
    <w:rsid w:val="00E56E13"/>
    <w:rsid w:val="00E57FBA"/>
    <w:rsid w:val="00E60884"/>
    <w:rsid w:val="00E67D5F"/>
    <w:rsid w:val="00E72AF4"/>
    <w:rsid w:val="00E73649"/>
    <w:rsid w:val="00E7400C"/>
    <w:rsid w:val="00E75CA8"/>
    <w:rsid w:val="00E76178"/>
    <w:rsid w:val="00E76A32"/>
    <w:rsid w:val="00E8192F"/>
    <w:rsid w:val="00E820FF"/>
    <w:rsid w:val="00E84259"/>
    <w:rsid w:val="00E873EF"/>
    <w:rsid w:val="00E91B4B"/>
    <w:rsid w:val="00E96CA0"/>
    <w:rsid w:val="00EA0CDF"/>
    <w:rsid w:val="00EA1556"/>
    <w:rsid w:val="00EA1B09"/>
    <w:rsid w:val="00EA2530"/>
    <w:rsid w:val="00EA2876"/>
    <w:rsid w:val="00EA3638"/>
    <w:rsid w:val="00EA56B3"/>
    <w:rsid w:val="00EA754E"/>
    <w:rsid w:val="00EB2C8B"/>
    <w:rsid w:val="00EB655F"/>
    <w:rsid w:val="00EB6D31"/>
    <w:rsid w:val="00EC04ED"/>
    <w:rsid w:val="00EC16B6"/>
    <w:rsid w:val="00EC2701"/>
    <w:rsid w:val="00EC391E"/>
    <w:rsid w:val="00EC3932"/>
    <w:rsid w:val="00EC6555"/>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91C"/>
    <w:rsid w:val="00F76441"/>
    <w:rsid w:val="00F805CC"/>
    <w:rsid w:val="00F80EE9"/>
    <w:rsid w:val="00F8134C"/>
    <w:rsid w:val="00F82321"/>
    <w:rsid w:val="00F839D3"/>
    <w:rsid w:val="00F91C19"/>
    <w:rsid w:val="00F953C9"/>
    <w:rsid w:val="00F97743"/>
    <w:rsid w:val="00FA3ACD"/>
    <w:rsid w:val="00FA6F3C"/>
    <w:rsid w:val="00FB17A4"/>
    <w:rsid w:val="00FB1F44"/>
    <w:rsid w:val="00FB3E47"/>
    <w:rsid w:val="00FB5165"/>
    <w:rsid w:val="00FB6DFE"/>
    <w:rsid w:val="00FC11AF"/>
    <w:rsid w:val="00FC59A9"/>
    <w:rsid w:val="00FC7CF6"/>
    <w:rsid w:val="00FD6C44"/>
    <w:rsid w:val="00FD6FB0"/>
    <w:rsid w:val="00FE1500"/>
    <w:rsid w:val="00FE17F0"/>
    <w:rsid w:val="00FE2E98"/>
    <w:rsid w:val="00FE3A9E"/>
    <w:rsid w:val="00FE60EB"/>
    <w:rsid w:val="00FE74DB"/>
    <w:rsid w:val="00FE76FD"/>
    <w:rsid w:val="00FE7EF4"/>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
    <w:name w:val="Tabellenraster"/>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
    <w:name w:val="Tabellenraster"/>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2A25-1BC4-4A83-A9B5-51255C07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4404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2018-03-08T10:44:00Z</dcterms:created>
  <dcterms:modified xsi:type="dcterms:W3CDTF">2018-03-15T14:43:00Z</dcterms:modified>
</cp:coreProperties>
</file>