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9F" w:rsidRPr="00662056" w:rsidRDefault="00D3649F" w:rsidP="005B5EFC">
      <w:pPr>
        <w:pStyle w:val="Heading3"/>
        <w:spacing w:line="320" w:lineRule="atLeast"/>
        <w:rPr>
          <w:rFonts w:ascii="Arial" w:hAnsi="Arial" w:cs="Arial"/>
          <w:lang w:val="fr-FR"/>
        </w:rPr>
      </w:pPr>
      <w:r>
        <w:rPr>
          <w:rFonts w:ascii="Arial" w:hAnsi="Arial" w:cs="Arial"/>
          <w:lang/>
        </w:rPr>
        <w:t>COMMUNIQUÉ DE PRESSE</w:t>
      </w:r>
    </w:p>
    <w:p w:rsidR="00D3649F" w:rsidRPr="00662056" w:rsidRDefault="00D3649F" w:rsidP="007712A6">
      <w:pPr>
        <w:spacing w:line="360" w:lineRule="auto"/>
        <w:jc w:val="both"/>
        <w:rPr>
          <w:b/>
          <w:lang w:val="fr-FR"/>
        </w:rPr>
      </w:pPr>
    </w:p>
    <w:p w:rsidR="00D3649F" w:rsidRPr="00662056" w:rsidRDefault="00D3649F" w:rsidP="00034C5E">
      <w:pPr>
        <w:tabs>
          <w:tab w:val="left" w:pos="3125"/>
        </w:tabs>
        <w:spacing w:after="240"/>
        <w:rPr>
          <w:rFonts w:eastAsia="MS Mincho"/>
          <w:b/>
          <w:bCs/>
          <w:sz w:val="24"/>
          <w:szCs w:val="24"/>
          <w:lang w:val="fr-FR"/>
        </w:rPr>
      </w:pPr>
    </w:p>
    <w:p w:rsidR="00D3649F" w:rsidRPr="00662056" w:rsidRDefault="00D3649F" w:rsidP="00034C5E">
      <w:pPr>
        <w:tabs>
          <w:tab w:val="left" w:pos="3125"/>
        </w:tabs>
        <w:spacing w:after="240"/>
        <w:rPr>
          <w:rFonts w:eastAsia="MS Mincho"/>
          <w:b/>
          <w:bCs/>
          <w:sz w:val="24"/>
          <w:szCs w:val="24"/>
          <w:lang w:val="fr-FR"/>
        </w:rPr>
      </w:pPr>
      <w:r>
        <w:rPr>
          <w:rFonts w:eastAsia="MS Mincho"/>
          <w:b/>
          <w:bCs/>
          <w:sz w:val="24"/>
          <w:szCs w:val="24"/>
          <w:lang/>
        </w:rPr>
        <w:t>BOGE à la Foire de Hanovre 2019</w:t>
      </w:r>
    </w:p>
    <w:p w:rsidR="00D3649F" w:rsidRPr="00662056" w:rsidRDefault="00D3649F" w:rsidP="00B379D3">
      <w:pPr>
        <w:pStyle w:val="Default"/>
        <w:contextualSpacing/>
        <w:jc w:val="both"/>
        <w:rPr>
          <w:rFonts w:ascii="Arial" w:eastAsia="MS Mincho" w:hAnsi="Arial" w:cs="Arial"/>
          <w:b/>
          <w:bCs/>
          <w:color w:val="auto"/>
          <w:sz w:val="40"/>
          <w:szCs w:val="40"/>
          <w:lang w:val="fr-FR"/>
        </w:rPr>
      </w:pPr>
      <w:r>
        <w:rPr>
          <w:rFonts w:ascii="Arial" w:eastAsia="MS Mincho" w:hAnsi="Arial" w:cs="Arial"/>
          <w:b/>
          <w:bCs/>
          <w:color w:val="auto"/>
          <w:sz w:val="40"/>
          <w:szCs w:val="40"/>
          <w:lang/>
        </w:rPr>
        <w:t>Une valeur acquise par l’expérience : le spécialiste de l’air comprimé poursuit son chemin glorieux</w:t>
      </w:r>
    </w:p>
    <w:p w:rsidR="00D3649F" w:rsidRPr="00662056" w:rsidRDefault="00D3649F" w:rsidP="00F92BFA">
      <w:pPr>
        <w:pStyle w:val="Default"/>
        <w:contextualSpacing/>
        <w:jc w:val="both"/>
        <w:rPr>
          <w:rFonts w:ascii="Arial" w:eastAsia="MS Mincho" w:hAnsi="Arial" w:cs="Arial"/>
          <w:b/>
          <w:bCs/>
          <w:color w:val="auto"/>
          <w:sz w:val="40"/>
          <w:szCs w:val="40"/>
          <w:lang w:val="fr-FR"/>
        </w:rPr>
      </w:pPr>
    </w:p>
    <w:p w:rsidR="00D3649F" w:rsidRPr="00662056" w:rsidRDefault="00D3649F" w:rsidP="00B246F0">
      <w:pPr>
        <w:pStyle w:val="Default"/>
        <w:spacing w:line="360" w:lineRule="auto"/>
        <w:contextualSpacing/>
        <w:jc w:val="both"/>
        <w:rPr>
          <w:rFonts w:ascii="Arial" w:hAnsi="Arial" w:cs="Arial"/>
          <w:b/>
          <w:sz w:val="22"/>
          <w:szCs w:val="22"/>
          <w:lang w:val="fr-FR"/>
        </w:rPr>
      </w:pPr>
      <w:r>
        <w:rPr>
          <w:rFonts w:ascii="Arial" w:hAnsi="Arial" w:cs="Arial"/>
          <w:b/>
          <w:bCs/>
          <w:sz w:val="22"/>
          <w:szCs w:val="22"/>
          <w:lang/>
        </w:rPr>
        <w:t xml:space="preserve">Depuis 111 ans, BOGE est synonyme d’ingénierie intelligente, de solutions novatrices et de qualité irréprochable. À l’occasion de la Foire de Hanovre 2019, l’entreprise allemande présentera une édition spéciale anniversaire de sa série de compresseurs à vis S-4, portant un code machine adapté à l’occasion, le S 111-4. Ce </w:t>
      </w:r>
      <w:r>
        <w:rPr>
          <w:rFonts w:ascii="Arial" w:hAnsi="Arial" w:cs="Arial"/>
          <w:b/>
          <w:bCs/>
          <w:color w:val="auto"/>
          <w:sz w:val="22"/>
          <w:szCs w:val="22"/>
          <w:lang/>
        </w:rPr>
        <w:t>modèle spécial anniversaire d</w:t>
      </w:r>
      <w:r>
        <w:rPr>
          <w:rFonts w:ascii="Arial" w:hAnsi="Arial" w:cs="Arial"/>
          <w:b/>
          <w:bCs/>
          <w:sz w:val="22"/>
          <w:szCs w:val="22"/>
          <w:lang/>
        </w:rPr>
        <w:t>ispose de la qualité BOGE reconnue et séduit par son efficacité énergétique maximale. BOGE présentera en outre la nouvelle génération de compresseurs à vis compacts C-2, alliant optimisation des performances et concept ergonomique facilitant la maintenance. Dans le domaine de l’ingénierie systèmes, BOGE présentera son nouveau système BOGE blueprotect, conçu pour assurer une protection écologique et efficace contre les nuisibles lors du stockage des céréales. La transition numérique permet à BOGE d’évoluer chaque jour un peu plus dans l’esprit de l’Industrie 4.0. Une nouvelle commande générale s’inscrit dans cet esprit avec BOGE analytics et BOGE connect et offre des opportunités inédites.</w:t>
      </w:r>
    </w:p>
    <w:p w:rsidR="00D3649F" w:rsidRPr="00662056" w:rsidRDefault="00D3649F" w:rsidP="0013010A">
      <w:pPr>
        <w:pStyle w:val="Default"/>
        <w:spacing w:line="360" w:lineRule="auto"/>
        <w:contextualSpacing/>
        <w:jc w:val="both"/>
        <w:rPr>
          <w:rFonts w:ascii="Arial" w:hAnsi="Arial" w:cs="Arial"/>
          <w:sz w:val="22"/>
          <w:szCs w:val="22"/>
          <w:lang w:val="fr-FR"/>
        </w:rPr>
      </w:pPr>
    </w:p>
    <w:p w:rsidR="00D3649F" w:rsidRPr="00662056" w:rsidRDefault="00D3649F" w:rsidP="00522921">
      <w:pPr>
        <w:pStyle w:val="Default"/>
        <w:spacing w:line="360" w:lineRule="auto"/>
        <w:contextualSpacing/>
        <w:jc w:val="both"/>
        <w:rPr>
          <w:rFonts w:ascii="Arial" w:hAnsi="Arial" w:cs="Arial"/>
          <w:sz w:val="22"/>
          <w:szCs w:val="22"/>
          <w:lang w:val="fr-FR"/>
        </w:rPr>
      </w:pPr>
      <w:r>
        <w:rPr>
          <w:rFonts w:ascii="Arial" w:hAnsi="Arial" w:cs="Arial"/>
          <w:sz w:val="22"/>
          <w:szCs w:val="22"/>
          <w:lang/>
        </w:rPr>
        <w:t xml:space="preserve">Une longueur d’avance en matière de savoir-faire et de technique, et ce, depuis quatre générations. BOGE mise depuis 111 ans sur l’ingénierie intelligente, la gestion de l’innovation et la qualité « Made in Germany ». L’entreprise familiale de Bielefeld met au point des concepts et des technologies révolutionnaires, axés en permanence sur l’optimisation de l’efficacité énergétique, la simplicité de maintenance et la flexibilité afin de répondre du mieux possible aux exigences des clients. BOGE présentera ses résultats en avril sur le stand B56 du hall 26. « À l’occasion de l’anniversaire de notre société, nous présenterons une édition limitée S 111-4 de notre compresseur à vis issu de l’incontournable série S », annonce Thorsten Meier, directeur général de BOGE. « À l’image de nos autres produits, cette édition spéciale anniversaire a été pensée jusque dans les moindres détails et équipée de caractéristiques particulières en conséquence. » </w:t>
      </w:r>
    </w:p>
    <w:p w:rsidR="00D3649F" w:rsidRPr="00662056" w:rsidRDefault="00D3649F" w:rsidP="00522921">
      <w:pPr>
        <w:pStyle w:val="Default"/>
        <w:spacing w:line="360" w:lineRule="auto"/>
        <w:contextualSpacing/>
        <w:jc w:val="both"/>
        <w:rPr>
          <w:rFonts w:ascii="Arial" w:hAnsi="Arial" w:cs="Arial"/>
          <w:sz w:val="22"/>
          <w:szCs w:val="22"/>
          <w:lang w:val="fr-FR"/>
        </w:rPr>
      </w:pPr>
    </w:p>
    <w:p w:rsidR="00D3649F" w:rsidRPr="00662056" w:rsidRDefault="00D3649F" w:rsidP="00522921">
      <w:pPr>
        <w:pStyle w:val="Default"/>
        <w:spacing w:line="360" w:lineRule="auto"/>
        <w:contextualSpacing/>
        <w:jc w:val="both"/>
        <w:rPr>
          <w:rFonts w:ascii="Arial" w:hAnsi="Arial" w:cs="Arial"/>
          <w:sz w:val="22"/>
          <w:szCs w:val="22"/>
          <w:lang w:val="fr-FR"/>
        </w:rPr>
      </w:pPr>
      <w:r>
        <w:rPr>
          <w:rFonts w:ascii="Arial" w:hAnsi="Arial" w:cs="Arial"/>
          <w:sz w:val="22"/>
          <w:szCs w:val="22"/>
          <w:lang/>
        </w:rPr>
        <w:t>Le compresseur à vis compact C-2 représente l’ingénierie reposant sur les exigences du client. Adapté pour un montage sur réservoir et au sol, ce compresseur est à la fois facile à entretenir et silencieux. Certains progrès en termes de performances lui confèrent une efficacité maximale. Un besoin en énergie moindre grâce à une efficacité élevée : un atout dont bénéficie également le turbocompresseur BOGE LPT 150. Le principe de compression sans huile repose sur un arbre d’entraînement sur palier pneumatique associé à un moteur à aimant permanent. Garantissant une faible maintenance et une usure réduite, la technologie turbo de BOGE marque un progrès considérable dans la plage des basses pressions.</w:t>
      </w:r>
    </w:p>
    <w:p w:rsidR="00D3649F" w:rsidRPr="00662056" w:rsidRDefault="00D3649F" w:rsidP="00522921">
      <w:pPr>
        <w:pStyle w:val="Default"/>
        <w:spacing w:line="360" w:lineRule="auto"/>
        <w:contextualSpacing/>
        <w:jc w:val="both"/>
        <w:rPr>
          <w:rFonts w:ascii="Arial" w:hAnsi="Arial" w:cs="Arial"/>
          <w:sz w:val="22"/>
          <w:szCs w:val="22"/>
          <w:lang w:val="fr-FR"/>
        </w:rPr>
      </w:pPr>
    </w:p>
    <w:p w:rsidR="00D3649F" w:rsidRPr="00662056" w:rsidRDefault="00D3649F" w:rsidP="00522921">
      <w:pPr>
        <w:pStyle w:val="Default"/>
        <w:spacing w:line="360" w:lineRule="auto"/>
        <w:contextualSpacing/>
        <w:jc w:val="both"/>
        <w:rPr>
          <w:rFonts w:ascii="Arial" w:hAnsi="Arial" w:cs="Arial"/>
          <w:b/>
          <w:sz w:val="22"/>
          <w:szCs w:val="22"/>
          <w:lang w:val="fr-FR"/>
        </w:rPr>
      </w:pPr>
      <w:r>
        <w:rPr>
          <w:rFonts w:ascii="Arial" w:hAnsi="Arial" w:cs="Arial"/>
          <w:b/>
          <w:bCs/>
          <w:sz w:val="22"/>
          <w:szCs w:val="22"/>
          <w:lang/>
        </w:rPr>
        <w:t>Solutions sur mesure et numérisation cohérente</w:t>
      </w:r>
    </w:p>
    <w:p w:rsidR="00D3649F" w:rsidRPr="00662056" w:rsidRDefault="00D3649F" w:rsidP="00754B70">
      <w:pPr>
        <w:pStyle w:val="Default"/>
        <w:spacing w:line="360" w:lineRule="auto"/>
        <w:contextualSpacing/>
        <w:jc w:val="both"/>
        <w:rPr>
          <w:rFonts w:ascii="Arial" w:hAnsi="Arial" w:cs="Arial"/>
          <w:sz w:val="22"/>
          <w:szCs w:val="22"/>
          <w:lang w:val="fr-FR"/>
        </w:rPr>
      </w:pPr>
      <w:r>
        <w:rPr>
          <w:rFonts w:ascii="Arial" w:hAnsi="Arial" w:cs="Arial"/>
          <w:sz w:val="22"/>
          <w:szCs w:val="22"/>
          <w:lang/>
        </w:rPr>
        <w:t>Des solutions uniques et sur mesure, adaptées à chaque besoin : c’est dans cette optique que BOGE a mis au point sa solution container blueprotect destinée aux exploitants de silos. L’azote de l’air ambiant permet de déplacer l’oxygène contenu dans le silo et prive ainsi les nuisibles et les champignons de leurs moyens de subsistance. Les céréales stockées sont ainsi protégées de manière écologique et sans agents chimiques. Par ailleurs, les clients et partenaires du secteur technique ne sont pas les seuls à bénéficier du perfectionnement technique continu de cette entreprise axée sur l’innovation. En 2009 par exemple, la surveillance à distance assurée par l’outil BOGE airstatus a révolutionné la communication entre l’homme et la machine. Depuis lors, les utilisateurs du monde entier ont accès à leur système d’air comprimé à tout moment. BOGE a considérablement étoffé ce système pour l’intégrer de série à l’avenir sur les grandes installations sous le nom de BOGE connect. Avec airtelligence provis 2.0, BOGE dispose déjà de l’un des contrôleurs les plus innovants du marché. Celui-ci a été optimisé par l’ajout de nouvelles fonctionnalités majeures. La commande en série airtelligence provis 3 gèrera un nombre illimité de machines et de composants, intégrera l’option BOGE analytics et fournira un format de données ouvert avec OPC UA. En résumé : une solution à l’écoute des clients, pratique et intelligente qui répond de manière optimale aux exigences élevées de l’industrie 4.0.</w:t>
      </w:r>
    </w:p>
    <w:p w:rsidR="00D3649F" w:rsidRPr="00662056" w:rsidRDefault="00D3649F" w:rsidP="006136B4">
      <w:pPr>
        <w:spacing w:line="276" w:lineRule="auto"/>
        <w:jc w:val="both"/>
        <w:rPr>
          <w:lang w:val="fr-FR"/>
        </w:rPr>
      </w:pPr>
    </w:p>
    <w:p w:rsidR="00D3649F" w:rsidRPr="00662056" w:rsidRDefault="00D3649F" w:rsidP="00FA3F97">
      <w:pPr>
        <w:pStyle w:val="Default"/>
        <w:spacing w:line="360" w:lineRule="auto"/>
        <w:contextualSpacing/>
        <w:jc w:val="both"/>
        <w:rPr>
          <w:rFonts w:ascii="Arial" w:hAnsi="Arial" w:cs="Arial"/>
          <w:sz w:val="22"/>
          <w:szCs w:val="22"/>
          <w:lang w:val="fr-FR"/>
        </w:rPr>
      </w:pPr>
      <w:r>
        <w:rPr>
          <w:rFonts w:ascii="Arial" w:hAnsi="Arial" w:cs="Arial"/>
          <w:sz w:val="22"/>
          <w:szCs w:val="22"/>
          <w:lang/>
        </w:rPr>
        <w:t>Du 1er au 5 avril, les visiteurs de la Foire de Hanovre pourront s’informer sur les dernières tendances en matière de technologie et d’assistance sur le stand B56 de BOGE, dans le hall 26. Le s</w:t>
      </w:r>
      <w:bookmarkStart w:id="0" w:name="_GoBack"/>
      <w:bookmarkEnd w:id="0"/>
      <w:r>
        <w:rPr>
          <w:rFonts w:ascii="Arial" w:hAnsi="Arial" w:cs="Arial"/>
          <w:sz w:val="22"/>
          <w:szCs w:val="22"/>
          <w:lang/>
        </w:rPr>
        <w:t>pécialiste de l’air comprimé lance une vente spéciale pour les revendeurs et les clients finaux intéressés. Certaines de nos machines sont proposées à des conditions avantageuses.</w:t>
      </w:r>
    </w:p>
    <w:p w:rsidR="00D3649F" w:rsidRPr="00662056" w:rsidRDefault="00D3649F" w:rsidP="0085549B">
      <w:pPr>
        <w:spacing w:line="360" w:lineRule="auto"/>
        <w:jc w:val="both"/>
        <w:rPr>
          <w:sz w:val="24"/>
          <w:lang w:val="fr-FR"/>
        </w:rPr>
      </w:pPr>
    </w:p>
    <w:p w:rsidR="00D3649F" w:rsidRPr="00662056" w:rsidRDefault="00D3649F" w:rsidP="00481966">
      <w:pPr>
        <w:pStyle w:val="Formatvorlage1"/>
        <w:spacing w:line="360" w:lineRule="auto"/>
        <w:jc w:val="both"/>
        <w:rPr>
          <w:rFonts w:cs="Arial"/>
          <w:b/>
          <w:szCs w:val="22"/>
          <w:lang w:val="fr-FR"/>
        </w:rPr>
      </w:pPr>
      <w:r>
        <w:rPr>
          <w:rFonts w:cs="Arial"/>
          <w:b/>
          <w:bCs/>
          <w:szCs w:val="22"/>
          <w:lang/>
        </w:rPr>
        <w:t xml:space="preserve">Volume : </w:t>
      </w:r>
      <w:r>
        <w:rPr>
          <w:rFonts w:cs="Arial"/>
          <w:szCs w:val="22"/>
          <w:lang/>
        </w:rPr>
        <w:tab/>
      </w:r>
      <w:r>
        <w:rPr>
          <w:rFonts w:cs="Arial"/>
          <w:b/>
          <w:bCs/>
          <w:szCs w:val="22"/>
          <w:lang/>
        </w:rPr>
        <w:t>4 099 caractères, espaces compris</w:t>
      </w:r>
    </w:p>
    <w:p w:rsidR="00D3649F" w:rsidRPr="00662056" w:rsidRDefault="00D3649F" w:rsidP="00481966">
      <w:pPr>
        <w:pStyle w:val="Formatvorlage1"/>
        <w:spacing w:line="360" w:lineRule="auto"/>
        <w:jc w:val="both"/>
        <w:rPr>
          <w:rFonts w:cs="Arial"/>
          <w:b/>
          <w:szCs w:val="22"/>
          <w:lang w:val="fr-FR"/>
        </w:rPr>
      </w:pPr>
      <w:r>
        <w:rPr>
          <w:rFonts w:cs="Arial"/>
          <w:b/>
          <w:bCs/>
          <w:szCs w:val="22"/>
          <w:lang/>
        </w:rPr>
        <w:t xml:space="preserve">Version : </w:t>
      </w:r>
      <w:r>
        <w:rPr>
          <w:rFonts w:cs="Arial"/>
          <w:szCs w:val="22"/>
          <w:lang/>
        </w:rPr>
        <w:tab/>
      </w:r>
      <w:r>
        <w:rPr>
          <w:rFonts w:cs="Arial"/>
          <w:b/>
          <w:bCs/>
          <w:szCs w:val="22"/>
          <w:lang/>
        </w:rPr>
        <w:t>jeudi 24 janvier 2019</w:t>
      </w:r>
    </w:p>
    <w:p w:rsidR="00D3649F" w:rsidRPr="00662056" w:rsidRDefault="00D3649F" w:rsidP="00481966">
      <w:pPr>
        <w:pStyle w:val="Formatvorlage1"/>
        <w:tabs>
          <w:tab w:val="left" w:pos="0"/>
          <w:tab w:val="left" w:pos="1276"/>
          <w:tab w:val="left" w:pos="6237"/>
          <w:tab w:val="left" w:pos="7371"/>
        </w:tabs>
        <w:spacing w:line="360" w:lineRule="auto"/>
        <w:jc w:val="both"/>
        <w:rPr>
          <w:rFonts w:cs="Arial"/>
          <w:szCs w:val="22"/>
          <w:lang w:val="fr-FR"/>
        </w:rPr>
      </w:pPr>
    </w:p>
    <w:p w:rsidR="00D3649F" w:rsidRPr="00662056" w:rsidRDefault="00D3649F" w:rsidP="00FE7D7D">
      <w:pPr>
        <w:pStyle w:val="Formatvorlage1"/>
        <w:spacing w:line="360" w:lineRule="auto"/>
        <w:ind w:left="1418" w:right="1" w:hanging="1418"/>
        <w:jc w:val="both"/>
        <w:rPr>
          <w:rFonts w:cs="Arial"/>
          <w:szCs w:val="22"/>
          <w:lang w:val="fr-FR"/>
        </w:rPr>
      </w:pPr>
      <w:r>
        <w:rPr>
          <w:rFonts w:cs="Arial"/>
          <w:b/>
          <w:bCs/>
          <w:szCs w:val="22"/>
          <w:lang/>
        </w:rPr>
        <w:t>Image 1 :</w:t>
      </w:r>
      <w:r>
        <w:rPr>
          <w:rFonts w:cs="Arial"/>
          <w:szCs w:val="22"/>
          <w:lang/>
        </w:rPr>
        <w:t xml:space="preserve"> </w:t>
      </w:r>
      <w:r>
        <w:rPr>
          <w:rFonts w:cs="Arial"/>
          <w:szCs w:val="22"/>
          <w:lang/>
        </w:rPr>
        <w:tab/>
        <w:t>BOGE présente à la Foire de Hanovre 2019 une édition spéciale anniversaire de sa série de compresseurs à vis S-4.</w:t>
      </w:r>
    </w:p>
    <w:p w:rsidR="00D3649F" w:rsidRPr="00662056" w:rsidRDefault="00D3649F" w:rsidP="001B4628">
      <w:pPr>
        <w:pStyle w:val="Formatvorlage1"/>
        <w:spacing w:line="360" w:lineRule="auto"/>
        <w:ind w:right="1"/>
        <w:jc w:val="both"/>
        <w:rPr>
          <w:rFonts w:cs="Arial"/>
          <w:lang w:val="fr-FR"/>
        </w:rPr>
      </w:pPr>
    </w:p>
    <w:p w:rsidR="00D3649F" w:rsidRPr="00662056" w:rsidRDefault="00D3649F" w:rsidP="00FE7D7D">
      <w:pPr>
        <w:pStyle w:val="Formatvorlage1"/>
        <w:spacing w:line="360" w:lineRule="auto"/>
        <w:ind w:left="1418" w:right="1" w:hanging="1418"/>
        <w:jc w:val="both"/>
        <w:rPr>
          <w:rFonts w:cs="Arial"/>
          <w:szCs w:val="22"/>
          <w:lang w:val="fr-FR"/>
        </w:rPr>
      </w:pPr>
      <w:r>
        <w:rPr>
          <w:rFonts w:cs="Arial"/>
          <w:b/>
          <w:bCs/>
          <w:lang/>
        </w:rPr>
        <w:t>Image 2 :</w:t>
      </w:r>
      <w:r>
        <w:rPr>
          <w:rFonts w:cs="Arial"/>
          <w:lang/>
        </w:rPr>
        <w:t xml:space="preserve"> </w:t>
      </w:r>
      <w:r>
        <w:rPr>
          <w:rFonts w:cs="Arial"/>
          <w:szCs w:val="22"/>
          <w:lang/>
        </w:rPr>
        <w:t xml:space="preserve"> </w:t>
      </w:r>
      <w:r>
        <w:rPr>
          <w:rFonts w:cs="Arial"/>
          <w:szCs w:val="22"/>
          <w:lang/>
        </w:rPr>
        <w:tab/>
        <w:t>Adapté pour un montage sur réservoir et au sol, le compresseur à vis C-2 compact est à la fois facile à entretenir et silencieux.</w:t>
      </w:r>
    </w:p>
    <w:p w:rsidR="00D3649F" w:rsidRPr="00662056" w:rsidRDefault="00D3649F" w:rsidP="00FE7D7D">
      <w:pPr>
        <w:pStyle w:val="Formatvorlage1"/>
        <w:spacing w:line="360" w:lineRule="auto"/>
        <w:ind w:left="1418" w:right="1" w:hanging="1418"/>
        <w:jc w:val="both"/>
        <w:rPr>
          <w:rFonts w:cs="Arial"/>
          <w:szCs w:val="22"/>
          <w:lang w:val="fr-FR"/>
        </w:rPr>
      </w:pPr>
    </w:p>
    <w:p w:rsidR="00D3649F" w:rsidRPr="00662056" w:rsidRDefault="00D3649F" w:rsidP="00FE7D7D">
      <w:pPr>
        <w:pStyle w:val="Formatvorlage1"/>
        <w:spacing w:line="360" w:lineRule="auto"/>
        <w:ind w:left="1418" w:right="1" w:hanging="1418"/>
        <w:jc w:val="both"/>
        <w:rPr>
          <w:rFonts w:cs="Arial"/>
          <w:szCs w:val="22"/>
          <w:lang w:val="fr-FR"/>
        </w:rPr>
      </w:pPr>
      <w:r>
        <w:rPr>
          <w:rFonts w:cs="Arial"/>
          <w:b/>
          <w:bCs/>
          <w:szCs w:val="22"/>
          <w:lang/>
        </w:rPr>
        <w:t>Image 3 :</w:t>
      </w:r>
      <w:r>
        <w:rPr>
          <w:rFonts w:cs="Arial"/>
          <w:szCs w:val="22"/>
          <w:lang/>
        </w:rPr>
        <w:tab/>
        <w:t>Dans le domaine de l’ingénierie systèmes, BOGE présentera son nouveau système BOGE blueprotect, conçu pour assurer une protection écologique et efficace contre les nuisibles lors du stockage des céréales.</w:t>
      </w:r>
    </w:p>
    <w:p w:rsidR="00D3649F" w:rsidRPr="00662056" w:rsidRDefault="00D3649F" w:rsidP="00FE7D7D">
      <w:pPr>
        <w:pStyle w:val="Formatvorlage1"/>
        <w:spacing w:line="360" w:lineRule="auto"/>
        <w:ind w:left="1418" w:right="1" w:hanging="1418"/>
        <w:jc w:val="both"/>
        <w:rPr>
          <w:rFonts w:cs="Arial"/>
          <w:szCs w:val="22"/>
          <w:lang w:val="fr-FR"/>
        </w:rPr>
      </w:pPr>
    </w:p>
    <w:p w:rsidR="00D3649F" w:rsidRPr="00662056" w:rsidRDefault="00D3649F" w:rsidP="00FE7D7D">
      <w:pPr>
        <w:pStyle w:val="Formatvorlage1"/>
        <w:spacing w:line="360" w:lineRule="auto"/>
        <w:ind w:left="1418" w:right="1" w:hanging="1418"/>
        <w:jc w:val="both"/>
        <w:rPr>
          <w:rFonts w:cs="Arial"/>
          <w:b/>
          <w:szCs w:val="22"/>
          <w:lang w:val="fr-FR"/>
        </w:rPr>
      </w:pPr>
      <w:r>
        <w:rPr>
          <w:rFonts w:cs="Arial"/>
          <w:b/>
          <w:bCs/>
          <w:szCs w:val="22"/>
          <w:lang/>
        </w:rPr>
        <w:t>Lien de téléchargement de la documentation :</w:t>
      </w:r>
    </w:p>
    <w:p w:rsidR="00D3649F" w:rsidRPr="00662056" w:rsidRDefault="00D3649F" w:rsidP="00FE7D7D">
      <w:pPr>
        <w:pStyle w:val="Formatvorlage1"/>
        <w:spacing w:line="360" w:lineRule="auto"/>
        <w:ind w:left="1418" w:right="1" w:hanging="1418"/>
        <w:jc w:val="both"/>
        <w:rPr>
          <w:rFonts w:cs="Arial"/>
          <w:szCs w:val="22"/>
          <w:lang w:val="fr-FR"/>
        </w:rPr>
      </w:pPr>
      <w:r>
        <w:rPr>
          <w:rFonts w:cs="Arial"/>
          <w:szCs w:val="22"/>
          <w:lang/>
        </w:rPr>
        <w:t>https://www.boge.com/de/pressemappe-hmi</w:t>
      </w:r>
    </w:p>
    <w:p w:rsidR="00D3649F" w:rsidRPr="00662056" w:rsidRDefault="00D3649F" w:rsidP="00FE7D7D">
      <w:pPr>
        <w:pStyle w:val="Formatvorlage1"/>
        <w:spacing w:line="360" w:lineRule="auto"/>
        <w:ind w:left="1418" w:right="1" w:hanging="1418"/>
        <w:jc w:val="both"/>
        <w:rPr>
          <w:rFonts w:cs="Arial"/>
          <w:szCs w:val="22"/>
          <w:lang w:val="fr-FR"/>
        </w:rPr>
      </w:pPr>
    </w:p>
    <w:p w:rsidR="00D3649F" w:rsidRPr="00662056" w:rsidRDefault="00D3649F" w:rsidP="00C31EE4">
      <w:pPr>
        <w:spacing w:line="320" w:lineRule="atLeast"/>
        <w:jc w:val="both"/>
        <w:rPr>
          <w:b/>
          <w:sz w:val="18"/>
        </w:rPr>
      </w:pPr>
      <w:r w:rsidRPr="00662056">
        <w:rPr>
          <w:b/>
          <w:bCs/>
          <w:sz w:val="18"/>
        </w:rPr>
        <w:t>Über BOGE</w:t>
      </w:r>
    </w:p>
    <w:p w:rsidR="00D3649F" w:rsidRPr="00662056" w:rsidRDefault="00D3649F" w:rsidP="00C31EE4">
      <w:pPr>
        <w:spacing w:line="320" w:lineRule="atLeast"/>
        <w:jc w:val="both"/>
        <w:rPr>
          <w:sz w:val="18"/>
        </w:rPr>
      </w:pPr>
      <w:r w:rsidRPr="00662056">
        <w:rPr>
          <w:sz w:val="18"/>
        </w:rPr>
        <w:t>Mit der Erfahrung von 111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880 Mitarbeiter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D3649F" w:rsidRPr="00662056" w:rsidRDefault="00D3649F" w:rsidP="000C6901">
      <w:pPr>
        <w:spacing w:line="320" w:lineRule="atLeast"/>
        <w:jc w:val="both"/>
        <w:rPr>
          <w:sz w:val="18"/>
        </w:rPr>
      </w:pPr>
    </w:p>
    <w:p w:rsidR="00D3649F" w:rsidRPr="00662056" w:rsidRDefault="00D3649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rPr>
        <w:t xml:space="preserve">Contact de l'entreprise </w:t>
      </w:r>
    </w:p>
    <w:p w:rsidR="00D3649F" w:rsidRPr="00662056" w:rsidRDefault="00D3649F" w:rsidP="00BB5F5B">
      <w:pPr>
        <w:spacing w:line="360" w:lineRule="auto"/>
        <w:jc w:val="both"/>
        <w:rPr>
          <w:sz w:val="20"/>
          <w:szCs w:val="20"/>
          <w:lang w:val="it-IT"/>
        </w:rPr>
      </w:pPr>
      <w:r>
        <w:rPr>
          <w:sz w:val="20"/>
          <w:szCs w:val="20"/>
          <w:lang/>
        </w:rPr>
        <w:t xml:space="preserve">Ina Rockmann • BOGE </w:t>
      </w:r>
      <w:r>
        <w:rPr>
          <w:sz w:val="20"/>
          <w:szCs w:val="20"/>
        </w:rPr>
        <w:t xml:space="preserve">KOMPRESSOREN Otto Boge </w:t>
      </w:r>
      <w:r>
        <w:rPr>
          <w:sz w:val="20"/>
          <w:szCs w:val="20"/>
          <w:lang/>
        </w:rPr>
        <w:t xml:space="preserve"> GmbH &amp; Co. </w:t>
      </w:r>
      <w:r w:rsidRPr="00662056">
        <w:rPr>
          <w:sz w:val="20"/>
          <w:szCs w:val="20"/>
          <w:lang w:val="it-IT"/>
        </w:rPr>
        <w:t>KG</w:t>
      </w:r>
    </w:p>
    <w:p w:rsidR="00D3649F" w:rsidRPr="00662056" w:rsidRDefault="00D3649F" w:rsidP="00BB5F5B">
      <w:pPr>
        <w:spacing w:line="360" w:lineRule="auto"/>
        <w:rPr>
          <w:sz w:val="20"/>
          <w:szCs w:val="20"/>
          <w:lang w:val="it-IT"/>
        </w:rPr>
      </w:pPr>
      <w:r w:rsidRPr="00662056">
        <w:rPr>
          <w:sz w:val="20"/>
          <w:szCs w:val="20"/>
          <w:lang w:val="it-IT"/>
        </w:rPr>
        <w:t>Otto-Boge-Straße 1–7 • 33739 Bielefeld</w:t>
      </w:r>
    </w:p>
    <w:p w:rsidR="00D3649F" w:rsidRPr="00662056" w:rsidRDefault="00D3649F" w:rsidP="00BB5F5B">
      <w:pPr>
        <w:spacing w:line="360" w:lineRule="auto"/>
        <w:jc w:val="both"/>
        <w:rPr>
          <w:sz w:val="20"/>
          <w:szCs w:val="20"/>
          <w:lang w:val="it-IT"/>
        </w:rPr>
      </w:pPr>
      <w:r w:rsidRPr="00662056">
        <w:rPr>
          <w:sz w:val="20"/>
          <w:szCs w:val="20"/>
          <w:lang w:val="it-IT"/>
        </w:rPr>
        <w:t>Téléphone : +49 (0) 5206 601-5830</w:t>
      </w:r>
    </w:p>
    <w:p w:rsidR="00D3649F" w:rsidRPr="00662056" w:rsidRDefault="00D3649F" w:rsidP="00BB5F5B">
      <w:pPr>
        <w:spacing w:line="360" w:lineRule="auto"/>
        <w:jc w:val="both"/>
        <w:rPr>
          <w:sz w:val="20"/>
          <w:szCs w:val="20"/>
          <w:lang w:val="fr-FR"/>
        </w:rPr>
      </w:pPr>
      <w:r>
        <w:rPr>
          <w:sz w:val="20"/>
          <w:szCs w:val="20"/>
          <w:lang/>
        </w:rPr>
        <w:t>E-mail : I.Rockmann@boge.de • Internet : www.boge.de</w:t>
      </w:r>
    </w:p>
    <w:p w:rsidR="00D3649F" w:rsidRPr="00662056" w:rsidRDefault="00D3649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p>
    <w:p w:rsidR="00D3649F" w:rsidRPr="00662056" w:rsidRDefault="00D3649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rPr>
        <w:t>Agence de contact presse</w:t>
      </w:r>
    </w:p>
    <w:p w:rsidR="00D3649F" w:rsidRPr="007575A9" w:rsidRDefault="00D3649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662056">
        <w:rPr>
          <w:rFonts w:eastAsia="MS Mincho"/>
          <w:sz w:val="20"/>
          <w:szCs w:val="20"/>
        </w:rPr>
        <w:t>Marion Ziegler • additiv pr GmbH &amp; Co. KG</w:t>
      </w:r>
    </w:p>
    <w:p w:rsidR="00D3649F" w:rsidRPr="007575A9" w:rsidRDefault="00D3649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662056">
        <w:rPr>
          <w:rFonts w:eastAsia="MS Mincho"/>
          <w:sz w:val="20"/>
          <w:szCs w:val="20"/>
        </w:rPr>
        <w:t>Pressearbeit für Logistik, Stahl, Industriegüter und IT</w:t>
      </w:r>
    </w:p>
    <w:p w:rsidR="00D3649F" w:rsidRPr="00E95ABD" w:rsidRDefault="00D3649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rPr>
        <w:t>Herzog-Adolf-Straße 3 • D-56410 Montabaur</w:t>
      </w:r>
    </w:p>
    <w:p w:rsidR="00D3649F" w:rsidRPr="00E95ABD" w:rsidRDefault="00D3649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rPr>
        <w:t xml:space="preserve">Téléphone : +49 (0) 2602 95099-14 </w:t>
      </w:r>
    </w:p>
    <w:p w:rsidR="00D3649F" w:rsidRPr="007575A9" w:rsidRDefault="00D3649F" w:rsidP="00BB5F5B">
      <w:pPr>
        <w:tabs>
          <w:tab w:val="left" w:pos="1276"/>
          <w:tab w:val="left" w:pos="7371"/>
        </w:tabs>
        <w:spacing w:line="360" w:lineRule="auto"/>
        <w:jc w:val="both"/>
        <w:rPr>
          <w:sz w:val="20"/>
          <w:szCs w:val="20"/>
        </w:rPr>
      </w:pPr>
      <w:r>
        <w:rPr>
          <w:sz w:val="20"/>
          <w:szCs w:val="20"/>
          <w:lang/>
        </w:rPr>
        <w:t>E-mail : mz@additiv-pr.de • Internet : www.additiv-pr.de</w:t>
      </w:r>
    </w:p>
    <w:sectPr w:rsidR="00D3649F" w:rsidRPr="007575A9"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49F" w:rsidRDefault="00D3649F">
      <w:r>
        <w:separator/>
      </w:r>
    </w:p>
  </w:endnote>
  <w:endnote w:type="continuationSeparator" w:id="0">
    <w:p w:rsidR="00D3649F" w:rsidRDefault="00D36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9F" w:rsidRDefault="00D364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9F" w:rsidRDefault="00D3649F">
    <w:pPr>
      <w:pStyle w:val="Footer"/>
      <w:jc w:val="right"/>
    </w:pPr>
  </w:p>
  <w:p w:rsidR="00D3649F" w:rsidRDefault="00D3649F">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6233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D3649F" w:rsidRPr="00662056" w:rsidRDefault="00D3649F" w:rsidP="00186AFB">
                <w:pPr>
                  <w:pStyle w:val="Copy"/>
                  <w:spacing w:line="360" w:lineRule="auto"/>
                  <w:rPr>
                    <w:sz w:val="20"/>
                    <w:lang w:val="fr-FR"/>
                  </w:rPr>
                </w:pPr>
                <w:r>
                  <w:rPr>
                    <w:sz w:val="20"/>
                    <w:lang/>
                  </w:rPr>
                  <w:t xml:space="preserve">Les textes et images pour la presse sont disponibles </w:t>
                </w:r>
              </w:p>
              <w:p w:rsidR="00D3649F" w:rsidRPr="00662056" w:rsidRDefault="00D3649F" w:rsidP="00993BEB">
                <w:pPr>
                  <w:pStyle w:val="Copy"/>
                  <w:spacing w:line="360" w:lineRule="auto"/>
                  <w:rPr>
                    <w:color w:val="000000"/>
                    <w:sz w:val="20"/>
                    <w:lang w:val="fr-FR"/>
                  </w:rPr>
                </w:pPr>
                <w:r>
                  <w:rPr>
                    <w:sz w:val="20"/>
                    <w:lang/>
                  </w:rPr>
                  <w:t>à l'adresse http://www.boge.com/de/presseinformationen</w:t>
                </w:r>
              </w:p>
            </w:txbxContent>
          </v:textbox>
          <w10:wrap type="through" anchorx="page" anchory="page"/>
        </v:shape>
      </w:pict>
    </w:r>
    <w:r>
      <w:rPr>
        <w:noProof/>
        <w:lang/>
      </w:rPr>
      <w:fldChar w:fldCharType="begin"/>
    </w:r>
    <w:r>
      <w:rPr>
        <w:noProof/>
        <w:lang/>
      </w:rPr>
      <w:instrText>PAGE   \* MERGEFORMAT</w:instrText>
    </w:r>
    <w:r>
      <w:rPr>
        <w:noProof/>
        <w:lang/>
      </w:rPr>
      <w:fldChar w:fldCharType="separate"/>
    </w:r>
    <w:r>
      <w:rPr>
        <w:noProof/>
        <w:lang/>
      </w:rPr>
      <w:t>4</w:t>
    </w:r>
    <w:r>
      <w:rPr>
        <w:noProof/>
        <w:lang/>
      </w:rPr>
      <w:fldChar w:fldCharType="end"/>
    </w:r>
  </w:p>
  <w:p w:rsidR="00D3649F" w:rsidRPr="00993BEB" w:rsidRDefault="00D3649F">
    <w:pPr>
      <w:pStyle w:val="Footer"/>
      <w:jc w:val="right"/>
    </w:pPr>
  </w:p>
  <w:p w:rsidR="00D3649F" w:rsidRDefault="00D3649F" w:rsidP="00186AFB">
    <w:pPr>
      <w:pStyle w:val="Footer"/>
      <w:jc w:val="center"/>
    </w:pPr>
  </w:p>
  <w:p w:rsidR="00D3649F" w:rsidRDefault="00D3649F" w:rsidP="00320231">
    <w:pPr>
      <w:pStyle w:val="Footer"/>
    </w:pPr>
  </w:p>
  <w:p w:rsidR="00D3649F" w:rsidRPr="00186AFB" w:rsidRDefault="00D3649F"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9F" w:rsidRDefault="00D364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49F" w:rsidRDefault="00D3649F">
      <w:r>
        <w:separator/>
      </w:r>
    </w:p>
  </w:footnote>
  <w:footnote w:type="continuationSeparator" w:id="0">
    <w:p w:rsidR="00D3649F" w:rsidRDefault="00D36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9F" w:rsidRDefault="00D364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9F" w:rsidRDefault="00D364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9F" w:rsidRDefault="00D364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6524"/>
    <w:rsid w:val="00327494"/>
    <w:rsid w:val="0033116C"/>
    <w:rsid w:val="00332E90"/>
    <w:rsid w:val="00334C04"/>
    <w:rsid w:val="00335697"/>
    <w:rsid w:val="00335FE1"/>
    <w:rsid w:val="00336EBE"/>
    <w:rsid w:val="003409FD"/>
    <w:rsid w:val="003415E2"/>
    <w:rsid w:val="003439E2"/>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E5F84"/>
    <w:rsid w:val="003F1330"/>
    <w:rsid w:val="003F1616"/>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2056"/>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50B"/>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3649F"/>
    <w:rsid w:val="00D40073"/>
    <w:rsid w:val="00D451A0"/>
    <w:rsid w:val="00D463E6"/>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ABD"/>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6E4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C11"/>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441344340">
      <w:marLeft w:val="0"/>
      <w:marRight w:val="0"/>
      <w:marTop w:val="0"/>
      <w:marBottom w:val="0"/>
      <w:divBdr>
        <w:top w:val="none" w:sz="0" w:space="0" w:color="auto"/>
        <w:left w:val="none" w:sz="0" w:space="0" w:color="auto"/>
        <w:bottom w:val="none" w:sz="0" w:space="0" w:color="auto"/>
        <w:right w:val="none" w:sz="0" w:space="0" w:color="auto"/>
      </w:divBdr>
    </w:div>
    <w:div w:id="441344341">
      <w:marLeft w:val="0"/>
      <w:marRight w:val="0"/>
      <w:marTop w:val="0"/>
      <w:marBottom w:val="0"/>
      <w:divBdr>
        <w:top w:val="none" w:sz="0" w:space="0" w:color="auto"/>
        <w:left w:val="none" w:sz="0" w:space="0" w:color="auto"/>
        <w:bottom w:val="none" w:sz="0" w:space="0" w:color="auto"/>
        <w:right w:val="none" w:sz="0" w:space="0" w:color="auto"/>
      </w:divBdr>
      <w:divsChild>
        <w:div w:id="441344337">
          <w:marLeft w:val="0"/>
          <w:marRight w:val="0"/>
          <w:marTop w:val="0"/>
          <w:marBottom w:val="0"/>
          <w:divBdr>
            <w:top w:val="none" w:sz="0" w:space="0" w:color="auto"/>
            <w:left w:val="none" w:sz="0" w:space="0" w:color="auto"/>
            <w:bottom w:val="none" w:sz="0" w:space="0" w:color="auto"/>
            <w:right w:val="none" w:sz="0" w:space="0" w:color="auto"/>
          </w:divBdr>
        </w:div>
        <w:div w:id="441344338">
          <w:marLeft w:val="0"/>
          <w:marRight w:val="0"/>
          <w:marTop w:val="0"/>
          <w:marBottom w:val="0"/>
          <w:divBdr>
            <w:top w:val="none" w:sz="0" w:space="0" w:color="auto"/>
            <w:left w:val="none" w:sz="0" w:space="0" w:color="auto"/>
            <w:bottom w:val="none" w:sz="0" w:space="0" w:color="auto"/>
            <w:right w:val="none" w:sz="0" w:space="0" w:color="auto"/>
          </w:divBdr>
        </w:div>
        <w:div w:id="441344339">
          <w:marLeft w:val="0"/>
          <w:marRight w:val="0"/>
          <w:marTop w:val="0"/>
          <w:marBottom w:val="0"/>
          <w:divBdr>
            <w:top w:val="none" w:sz="0" w:space="0" w:color="auto"/>
            <w:left w:val="none" w:sz="0" w:space="0" w:color="auto"/>
            <w:bottom w:val="none" w:sz="0" w:space="0" w:color="auto"/>
            <w:right w:val="none" w:sz="0" w:space="0" w:color="auto"/>
          </w:divBdr>
        </w:div>
        <w:div w:id="441344350">
          <w:marLeft w:val="0"/>
          <w:marRight w:val="0"/>
          <w:marTop w:val="0"/>
          <w:marBottom w:val="0"/>
          <w:divBdr>
            <w:top w:val="none" w:sz="0" w:space="0" w:color="auto"/>
            <w:left w:val="none" w:sz="0" w:space="0" w:color="auto"/>
            <w:bottom w:val="none" w:sz="0" w:space="0" w:color="auto"/>
            <w:right w:val="none" w:sz="0" w:space="0" w:color="auto"/>
          </w:divBdr>
        </w:div>
      </w:divsChild>
    </w:div>
    <w:div w:id="441344343">
      <w:marLeft w:val="0"/>
      <w:marRight w:val="0"/>
      <w:marTop w:val="0"/>
      <w:marBottom w:val="0"/>
      <w:divBdr>
        <w:top w:val="none" w:sz="0" w:space="0" w:color="auto"/>
        <w:left w:val="none" w:sz="0" w:space="0" w:color="auto"/>
        <w:bottom w:val="none" w:sz="0" w:space="0" w:color="auto"/>
        <w:right w:val="none" w:sz="0" w:space="0" w:color="auto"/>
      </w:divBdr>
      <w:divsChild>
        <w:div w:id="441344342">
          <w:marLeft w:val="0"/>
          <w:marRight w:val="0"/>
          <w:marTop w:val="0"/>
          <w:marBottom w:val="0"/>
          <w:divBdr>
            <w:top w:val="none" w:sz="0" w:space="0" w:color="auto"/>
            <w:left w:val="none" w:sz="0" w:space="0" w:color="auto"/>
            <w:bottom w:val="none" w:sz="0" w:space="0" w:color="auto"/>
            <w:right w:val="none" w:sz="0" w:space="0" w:color="auto"/>
          </w:divBdr>
        </w:div>
        <w:div w:id="441344345">
          <w:marLeft w:val="0"/>
          <w:marRight w:val="0"/>
          <w:marTop w:val="0"/>
          <w:marBottom w:val="0"/>
          <w:divBdr>
            <w:top w:val="none" w:sz="0" w:space="0" w:color="auto"/>
            <w:left w:val="none" w:sz="0" w:space="0" w:color="auto"/>
            <w:bottom w:val="none" w:sz="0" w:space="0" w:color="auto"/>
            <w:right w:val="none" w:sz="0" w:space="0" w:color="auto"/>
          </w:divBdr>
        </w:div>
        <w:div w:id="441344346">
          <w:marLeft w:val="0"/>
          <w:marRight w:val="0"/>
          <w:marTop w:val="0"/>
          <w:marBottom w:val="0"/>
          <w:divBdr>
            <w:top w:val="none" w:sz="0" w:space="0" w:color="auto"/>
            <w:left w:val="none" w:sz="0" w:space="0" w:color="auto"/>
            <w:bottom w:val="none" w:sz="0" w:space="0" w:color="auto"/>
            <w:right w:val="none" w:sz="0" w:space="0" w:color="auto"/>
          </w:divBdr>
        </w:div>
        <w:div w:id="441344347">
          <w:marLeft w:val="0"/>
          <w:marRight w:val="0"/>
          <w:marTop w:val="0"/>
          <w:marBottom w:val="0"/>
          <w:divBdr>
            <w:top w:val="none" w:sz="0" w:space="0" w:color="auto"/>
            <w:left w:val="none" w:sz="0" w:space="0" w:color="auto"/>
            <w:bottom w:val="none" w:sz="0" w:space="0" w:color="auto"/>
            <w:right w:val="none" w:sz="0" w:space="0" w:color="auto"/>
          </w:divBdr>
        </w:div>
        <w:div w:id="441344348">
          <w:marLeft w:val="0"/>
          <w:marRight w:val="0"/>
          <w:marTop w:val="0"/>
          <w:marBottom w:val="0"/>
          <w:divBdr>
            <w:top w:val="none" w:sz="0" w:space="0" w:color="auto"/>
            <w:left w:val="none" w:sz="0" w:space="0" w:color="auto"/>
            <w:bottom w:val="none" w:sz="0" w:space="0" w:color="auto"/>
            <w:right w:val="none" w:sz="0" w:space="0" w:color="auto"/>
          </w:divBdr>
        </w:div>
      </w:divsChild>
    </w:div>
    <w:div w:id="441344344">
      <w:marLeft w:val="0"/>
      <w:marRight w:val="0"/>
      <w:marTop w:val="0"/>
      <w:marBottom w:val="0"/>
      <w:divBdr>
        <w:top w:val="none" w:sz="0" w:space="0" w:color="auto"/>
        <w:left w:val="none" w:sz="0" w:space="0" w:color="auto"/>
        <w:bottom w:val="none" w:sz="0" w:space="0" w:color="auto"/>
        <w:right w:val="none" w:sz="0" w:space="0" w:color="auto"/>
      </w:divBdr>
    </w:div>
    <w:div w:id="441344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920</Words>
  <Characters>5799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2019-01-18T06:49:00Z</dcterms:created>
  <dcterms:modified xsi:type="dcterms:W3CDTF">2019-02-06T09:21:00Z</dcterms:modified>
</cp:coreProperties>
</file>