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97CB5B7" w:rsidR="00DE261E" w:rsidRPr="00595E28" w:rsidRDefault="00DE261E" w:rsidP="005B5EFC">
      <w:pPr>
        <w:pStyle w:val="Heading3"/>
        <w:spacing w:line="320" w:lineRule="atLeast"/>
        <w:rPr>
          <w:rFonts w:ascii="Arial" w:hAnsi="Arial" w:cs="Arial"/>
          <w:lang w:val="es-ES_tradnl"/>
        </w:rPr>
      </w:pPr>
      <w:r>
        <w:rPr>
          <w:rFonts w:ascii="Arial" w:hAnsi="Arial" w:cs="Arial"/>
          <w:lang w:val="es"/>
        </w:rPr>
        <w:t>COMUNICADO DE PRENSA</w:t>
      </w:r>
    </w:p>
    <w:p w14:paraId="7656F532" w14:textId="77777777" w:rsidR="00DE261E" w:rsidRPr="00595E28" w:rsidRDefault="00DE261E" w:rsidP="007712A6">
      <w:pPr>
        <w:spacing w:line="360" w:lineRule="auto"/>
        <w:jc w:val="both"/>
        <w:rPr>
          <w:b/>
          <w:lang w:val="es-ES_tradnl"/>
        </w:rPr>
      </w:pPr>
    </w:p>
    <w:p w14:paraId="3B17543B" w14:textId="77777777" w:rsidR="007C44CE" w:rsidRPr="00595E28" w:rsidRDefault="007C44CE" w:rsidP="00034C5E">
      <w:pPr>
        <w:tabs>
          <w:tab w:val="left" w:pos="3125"/>
        </w:tabs>
        <w:spacing w:after="240"/>
        <w:rPr>
          <w:rFonts w:eastAsia="MS Mincho"/>
          <w:b/>
          <w:bCs/>
          <w:sz w:val="24"/>
          <w:szCs w:val="24"/>
          <w:lang w:val="es-ES_tradnl"/>
        </w:rPr>
      </w:pPr>
    </w:p>
    <w:p w14:paraId="01096A51" w14:textId="4B594776" w:rsidR="004C23EA" w:rsidRPr="00595E28" w:rsidRDefault="00521DAD" w:rsidP="00034C5E">
      <w:pPr>
        <w:tabs>
          <w:tab w:val="left" w:pos="3125"/>
        </w:tabs>
        <w:spacing w:after="240"/>
        <w:rPr>
          <w:rFonts w:eastAsia="MS Mincho"/>
          <w:b/>
          <w:bCs/>
          <w:sz w:val="24"/>
          <w:szCs w:val="24"/>
          <w:lang w:val="es-ES_tradnl"/>
        </w:rPr>
      </w:pPr>
      <w:r>
        <w:rPr>
          <w:rFonts w:eastAsia="MS Mincho"/>
          <w:b/>
          <w:bCs/>
          <w:sz w:val="24"/>
          <w:szCs w:val="24"/>
          <w:lang w:val="es"/>
        </w:rPr>
        <w:t>Gestión del aire comprimido con eficiencia energética</w:t>
      </w:r>
    </w:p>
    <w:p w14:paraId="50DF0318" w14:textId="076304A5" w:rsidR="00BE7A2C" w:rsidRPr="00595E28" w:rsidRDefault="00521DAD" w:rsidP="00F771DC">
      <w:pPr>
        <w:pStyle w:val="Formatvorlage1"/>
        <w:spacing w:line="360" w:lineRule="auto"/>
        <w:jc w:val="both"/>
        <w:rPr>
          <w:rStyle w:val="A3"/>
          <w:rFonts w:cs="Arial"/>
          <w:sz w:val="40"/>
          <w:szCs w:val="40"/>
          <w:lang w:val="es-ES_tradnl"/>
        </w:rPr>
      </w:pPr>
      <w:r>
        <w:rPr>
          <w:rStyle w:val="A3"/>
          <w:rFonts w:cs="Arial"/>
          <w:bCs/>
          <w:sz w:val="40"/>
          <w:szCs w:val="40"/>
          <w:lang w:val="es"/>
        </w:rPr>
        <w:t>Después de finalizar el turno: BOGE leak stop BLS evita pérdidas de aire comprimido</w:t>
      </w:r>
    </w:p>
    <w:p w14:paraId="73F04A26" w14:textId="77777777" w:rsidR="00BB0FF7" w:rsidRPr="00595E28" w:rsidRDefault="00BB0FF7" w:rsidP="009B03EB">
      <w:pPr>
        <w:pStyle w:val="Formatvorlage1"/>
        <w:spacing w:line="360" w:lineRule="auto"/>
        <w:jc w:val="both"/>
        <w:rPr>
          <w:rStyle w:val="A3"/>
          <w:rFonts w:cs="Arial"/>
          <w:szCs w:val="22"/>
          <w:lang w:val="es-ES_tradnl"/>
        </w:rPr>
      </w:pPr>
    </w:p>
    <w:p w14:paraId="7693F25D" w14:textId="2AA2B8B6" w:rsidR="002A2899" w:rsidRPr="00595E28" w:rsidRDefault="002368AD" w:rsidP="009B03EB">
      <w:pPr>
        <w:pStyle w:val="Formatvorlage1"/>
        <w:spacing w:line="360" w:lineRule="auto"/>
        <w:jc w:val="both"/>
        <w:rPr>
          <w:rStyle w:val="A3"/>
          <w:rFonts w:cs="Arial"/>
          <w:szCs w:val="22"/>
          <w:lang w:val="es-ES_tradnl"/>
        </w:rPr>
      </w:pPr>
      <w:r>
        <w:rPr>
          <w:rStyle w:val="A3"/>
          <w:rFonts w:cs="Arial"/>
          <w:bCs/>
          <w:szCs w:val="22"/>
          <w:lang w:val="es"/>
        </w:rPr>
        <w:t xml:space="preserve">Un conductor de flotador defectuoso o conexiones de tubos y mangueras no estancas: las fugas en el sistema de aire comprimido provocan una pérdida no deseada de aire comprimido fuera de los horarios de funcionamiento de una planta. El desperdicio de este valioso recurso resulta costoso para las empresas y supone una carga innecesaria para el medio ambiente. BOGE, el especialista en aire comprimido, pone fin a esto gracias a un nuevo sistema de ahorro de energía. El BOGE leak stop BLS se instala en la salida de aire comprimido del depósito y se abre de forma controlada por tiempo al comienzo de cada turno. Después, al finalizar el turno, el BOGE leak stop (BLS) vuelve a cerrarse automáticamente, lo que aumenta la eficiencia energética de todo el sistema de aire comprimido. </w:t>
      </w:r>
    </w:p>
    <w:p w14:paraId="464BACCB" w14:textId="6030D537" w:rsidR="00101EC1" w:rsidRPr="00595E28" w:rsidRDefault="00101EC1" w:rsidP="009B03EB">
      <w:pPr>
        <w:pStyle w:val="Formatvorlage1"/>
        <w:spacing w:line="360" w:lineRule="auto"/>
        <w:jc w:val="both"/>
        <w:rPr>
          <w:rStyle w:val="A3"/>
          <w:rFonts w:cs="Arial"/>
          <w:szCs w:val="22"/>
          <w:lang w:val="es-ES_tradnl"/>
        </w:rPr>
      </w:pPr>
    </w:p>
    <w:p w14:paraId="2DE4092A" w14:textId="7A2E96A7" w:rsidR="007B6790" w:rsidRPr="00595E28" w:rsidRDefault="007F69C7" w:rsidP="007B6790">
      <w:pPr>
        <w:spacing w:line="360" w:lineRule="auto"/>
        <w:jc w:val="both"/>
        <w:rPr>
          <w:bCs/>
          <w:color w:val="000000"/>
          <w:lang w:val="es-ES_tradnl"/>
        </w:rPr>
      </w:pPr>
      <w:r>
        <w:rPr>
          <w:rStyle w:val="A3"/>
          <w:b w:val="0"/>
          <w:lang w:val="es"/>
        </w:rPr>
        <w:t>Si un sistema de aire comprimido pierde aire comprimido fuera de las horas de funcionamiento y el nivel de presión del depósito disminuye, se producen arranques innecesarios del compresor, aunque no haya un consumidor de aire comprimido después del cierre de la planta, lo que afecta a la eficiencia de todo el sistema y aumenta los costes de explotación. Sin embargo, esta pérdida energética puede evitarse con el BOGE l</w:t>
      </w:r>
      <w:r>
        <w:rPr>
          <w:color w:val="000000"/>
          <w:lang w:val="es"/>
        </w:rPr>
        <w:t xml:space="preserve">eak stop BLS, </w:t>
      </w:r>
      <w:r>
        <w:rPr>
          <w:rStyle w:val="A3"/>
          <w:b w:val="0"/>
          <w:lang w:val="es"/>
        </w:rPr>
        <w:t xml:space="preserve">una ayuda para el ahorro energético controlada por microprocesador y situada en la salida del depósito de aire comprimido que cierra la línea de forma fiable durante un período de tiempo que puede ajustarse de forma individual. Por ejemplo, el aire comprimido queda almacenado en el depósito de aire comprimido hasta el comienzo del siguiente </w:t>
      </w:r>
      <w:r>
        <w:rPr>
          <w:rStyle w:val="A3"/>
          <w:b w:val="0"/>
          <w:lang w:val="es"/>
        </w:rPr>
        <w:lastRenderedPageBreak/>
        <w:t xml:space="preserve">turno. </w:t>
      </w:r>
      <w:r>
        <w:rPr>
          <w:color w:val="000000"/>
          <w:lang w:val="es"/>
        </w:rPr>
        <w:t>En consecuencia, los usuarios consiguen ahorrar hasta un depósito de aire comprimido completo al día. Incluso las partes menos utilizadas de una planta o de un sistema de tuberías pueden cerrarse de forma fiable con el BOGE leak stop. Una amplia gama de funciones de programación inteligentes permite ajustes personalizados para cada cliente, así como la adaptación individual a las horas de funcionamiento de la empresa.</w:t>
      </w:r>
    </w:p>
    <w:p w14:paraId="1BEC51E7" w14:textId="77777777" w:rsidR="007B6790" w:rsidRPr="00595E28" w:rsidRDefault="007B6790" w:rsidP="00B1630B">
      <w:pPr>
        <w:spacing w:line="360" w:lineRule="auto"/>
        <w:jc w:val="both"/>
        <w:rPr>
          <w:bCs/>
          <w:color w:val="000000"/>
          <w:lang w:val="es-ES_tradnl"/>
        </w:rPr>
      </w:pPr>
    </w:p>
    <w:p w14:paraId="5604B518" w14:textId="37810728" w:rsidR="00D57A47" w:rsidRPr="00595E28" w:rsidRDefault="00D57A47" w:rsidP="00D57A47">
      <w:pPr>
        <w:spacing w:line="360" w:lineRule="auto"/>
        <w:jc w:val="both"/>
        <w:rPr>
          <w:rStyle w:val="A3"/>
          <w:b w:val="0"/>
          <w:bCs/>
          <w:lang w:val="es-ES_tradnl"/>
        </w:rPr>
      </w:pPr>
      <w:r>
        <w:rPr>
          <w:color w:val="000000"/>
          <w:lang w:val="es"/>
        </w:rPr>
        <w:t xml:space="preserve">El compacto BOGE leak stop se encuentra disponible en dos variantes. El BLS 1 puede instalarse en todas las tuberías de hasta 1 pulgada, mientras que el BLS 2 es compatible con todos los sistemas de hasta 2 pulgadas. La conexión de rosca de ambas variantes es idéntica para la entrada y la salida. Estos ahorradores de energía pueden utilizarse a una presión de trabajo máxima de 16 bar y a una temperatura ambiente de hasta 50 °C. </w:t>
      </w:r>
      <w:r>
        <w:rPr>
          <w:rStyle w:val="A3"/>
          <w:b w:val="0"/>
          <w:lang w:val="es"/>
        </w:rPr>
        <w:t>Además de la programación controlada por tiempo, de manera opcional, el BLS puede abrirse y cerrarse manualmente mediante un interruptor remoto de encendido y apagado. Asimismo, gracias a las pilas AAA, es posible realizar un manejo manual y la programación queda almacenada incluso en el caso de producirse un apagón.</w:t>
      </w:r>
    </w:p>
    <w:p w14:paraId="49B44766" w14:textId="77777777" w:rsidR="00D57A47" w:rsidRPr="00595E28" w:rsidRDefault="00D57A47" w:rsidP="00D57A47">
      <w:pPr>
        <w:spacing w:line="360" w:lineRule="auto"/>
        <w:jc w:val="both"/>
        <w:rPr>
          <w:bCs/>
          <w:color w:val="000000"/>
          <w:lang w:val="es-ES_tradnl"/>
        </w:rPr>
      </w:pPr>
    </w:p>
    <w:p w14:paraId="1F7597F8" w14:textId="4E1B6533" w:rsidR="00C27339" w:rsidRPr="00595E28" w:rsidRDefault="00D57A47" w:rsidP="00B1630B">
      <w:pPr>
        <w:spacing w:line="360" w:lineRule="auto"/>
        <w:jc w:val="both"/>
        <w:rPr>
          <w:bCs/>
          <w:color w:val="000000"/>
          <w:lang w:val="es-ES_tradnl"/>
        </w:rPr>
      </w:pPr>
      <w:r>
        <w:rPr>
          <w:color w:val="000000"/>
          <w:lang w:val="es"/>
        </w:rPr>
        <w:t xml:space="preserve">Al comienzo, las válvulas se abren lentamente para evitar una pulsación en la red de aire comprimido, lo que también evita un sobrepasamiento de los componentes y protege el compresor. Como el BOGE leak stop (BLS) permite reducir las actividades del compresor, del secador y del filtro </w:t>
      </w:r>
      <w:r>
        <w:rPr>
          <w:sz w:val="20"/>
          <w:szCs w:val="20"/>
          <w:lang w:val="es"/>
        </w:rPr>
        <w:t xml:space="preserve">durante los tiempos de cierre de la planta, también </w:t>
      </w:r>
      <w:r>
        <w:rPr>
          <w:color w:val="000000"/>
          <w:lang w:val="es"/>
        </w:rPr>
        <w:t>aumenta la</w:t>
      </w:r>
      <w:r>
        <w:rPr>
          <w:sz w:val="20"/>
          <w:szCs w:val="20"/>
          <w:lang w:val="es"/>
        </w:rPr>
        <w:t xml:space="preserve"> </w:t>
      </w:r>
      <w:r>
        <w:rPr>
          <w:color w:val="000000"/>
          <w:lang w:val="es"/>
        </w:rPr>
        <w:t xml:space="preserve">vida útil de los aparatos. De este modo, el BLS no solo ahorra costes energéticos, sino que también reduce las operaciones de servicio innecesarias y optimiza los ciclos de mantenimiento. </w:t>
      </w:r>
    </w:p>
    <w:p w14:paraId="0C063A76" w14:textId="77777777" w:rsidR="002B0830" w:rsidRPr="00595E28" w:rsidRDefault="002B0830" w:rsidP="00B1630B">
      <w:pPr>
        <w:spacing w:line="360" w:lineRule="auto"/>
        <w:jc w:val="both"/>
        <w:rPr>
          <w:bCs/>
          <w:color w:val="000000"/>
          <w:lang w:val="es-ES_tradnl"/>
        </w:rPr>
      </w:pPr>
    </w:p>
    <w:p w14:paraId="11E9872B" w14:textId="77777777" w:rsidR="006B24B6" w:rsidRPr="00595E28" w:rsidRDefault="006B24B6" w:rsidP="006B24B6">
      <w:pPr>
        <w:rPr>
          <w:sz w:val="20"/>
          <w:szCs w:val="20"/>
          <w:lang w:val="es-ES_tradnl"/>
        </w:rPr>
      </w:pPr>
    </w:p>
    <w:p w14:paraId="3932EF11" w14:textId="5DEA4204" w:rsidR="00DB309B" w:rsidRPr="00595E28" w:rsidRDefault="00F62130" w:rsidP="00F62130">
      <w:pPr>
        <w:pStyle w:val="Formatvorlage1"/>
        <w:spacing w:line="360" w:lineRule="auto"/>
        <w:jc w:val="both"/>
        <w:rPr>
          <w:rFonts w:cs="Arial"/>
          <w:b/>
          <w:szCs w:val="22"/>
          <w:lang w:val="es-ES_tradnl"/>
        </w:rPr>
      </w:pPr>
      <w:r>
        <w:rPr>
          <w:rFonts w:cs="Arial"/>
          <w:b/>
          <w:bCs/>
          <w:szCs w:val="22"/>
          <w:lang w:val="es"/>
        </w:rPr>
        <w:t xml:space="preserve">Tamaño: </w:t>
      </w:r>
      <w:r>
        <w:rPr>
          <w:rFonts w:cs="Arial"/>
          <w:szCs w:val="22"/>
          <w:lang w:val="es"/>
        </w:rPr>
        <w:tab/>
      </w:r>
      <w:r>
        <w:rPr>
          <w:rFonts w:cs="Arial"/>
          <w:b/>
          <w:bCs/>
          <w:szCs w:val="22"/>
          <w:lang w:val="es"/>
        </w:rPr>
        <w:t>2773 caracteres, incluidos los espacios</w:t>
      </w:r>
    </w:p>
    <w:p w14:paraId="629BA0AF" w14:textId="7A30802B" w:rsidR="00F62130" w:rsidRPr="00595E28"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6 de agosto de 2020</w:t>
      </w:r>
    </w:p>
    <w:p w14:paraId="5661960D" w14:textId="071BB652" w:rsidR="00C62FC8" w:rsidRPr="00595E28" w:rsidRDefault="00C62FC8" w:rsidP="009B03EB">
      <w:pPr>
        <w:rPr>
          <w:lang w:val="es-ES_tradnl"/>
        </w:rPr>
      </w:pPr>
    </w:p>
    <w:p w14:paraId="1DAE4E2A" w14:textId="708CCBC4" w:rsidR="008B4F8F" w:rsidRPr="00595E28" w:rsidRDefault="008B4F8F" w:rsidP="008B4F8F">
      <w:pPr>
        <w:pStyle w:val="Formatvorlage1"/>
        <w:spacing w:line="360" w:lineRule="auto"/>
        <w:ind w:left="1418" w:right="1" w:hanging="1418"/>
        <w:jc w:val="both"/>
        <w:rPr>
          <w:rFonts w:cs="Arial"/>
          <w:szCs w:val="22"/>
          <w:highlight w:val="yellow"/>
          <w:lang w:val="es-ES_tradnl"/>
        </w:rPr>
      </w:pPr>
      <w:r w:rsidRPr="00595E28">
        <w:rPr>
          <w:rFonts w:cs="Arial"/>
          <w:b/>
          <w:bCs/>
          <w:szCs w:val="22"/>
          <w:lang w:val="en-US"/>
        </w:rPr>
        <w:t>Imagen 1:</w:t>
      </w:r>
      <w:r w:rsidRPr="00595E28">
        <w:rPr>
          <w:rFonts w:cs="Arial"/>
          <w:szCs w:val="22"/>
          <w:lang w:val="en-US"/>
        </w:rPr>
        <w:tab/>
      </w:r>
      <w:r w:rsidRPr="00595E28">
        <w:rPr>
          <w:rFonts w:cs="Arial"/>
          <w:b/>
          <w:bCs/>
          <w:szCs w:val="22"/>
          <w:lang w:val="en-US"/>
        </w:rPr>
        <w:t xml:space="preserve">BOGE leak stop (BLS). </w:t>
      </w:r>
      <w:r>
        <w:rPr>
          <w:rFonts w:cs="Arial"/>
          <w:b/>
          <w:bCs/>
          <w:szCs w:val="22"/>
          <w:lang w:val="es"/>
        </w:rPr>
        <w:t>Fuente: BOGE KOMPRESSOREN</w:t>
      </w:r>
    </w:p>
    <w:p w14:paraId="44F7E46B" w14:textId="0DC85452" w:rsidR="008B4F8F" w:rsidRPr="00755F58" w:rsidRDefault="008B4F8F" w:rsidP="008B4F8F">
      <w:pPr>
        <w:pStyle w:val="Formatvorlage1"/>
        <w:spacing w:line="360" w:lineRule="auto"/>
        <w:ind w:left="1418" w:right="1" w:hanging="1418"/>
        <w:jc w:val="both"/>
        <w:rPr>
          <w:rFonts w:cs="Arial"/>
          <w:szCs w:val="22"/>
          <w:highlight w:val="yellow"/>
        </w:rPr>
      </w:pPr>
      <w:r>
        <w:rPr>
          <w:rFonts w:cs="Arial"/>
          <w:b/>
          <w:bCs/>
          <w:szCs w:val="22"/>
          <w:lang w:val="es"/>
        </w:rPr>
        <w:t>Imagen 2:</w:t>
      </w:r>
      <w:r>
        <w:rPr>
          <w:rFonts w:cs="Arial"/>
          <w:szCs w:val="22"/>
          <w:lang w:val="es"/>
        </w:rPr>
        <w:tab/>
      </w:r>
      <w:r>
        <w:rPr>
          <w:rFonts w:cs="Arial"/>
          <w:b/>
          <w:bCs/>
          <w:szCs w:val="22"/>
          <w:lang w:val="es"/>
        </w:rPr>
        <w:t>Vista de la pantalla. Fuente: BOGE KOMPRESSOREN</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7323173B" w14:textId="71BA31A4" w:rsidR="008B4F8F" w:rsidRPr="00595E28" w:rsidRDefault="008B4F8F" w:rsidP="008B4F8F">
      <w:pPr>
        <w:pStyle w:val="Formatvorlage1"/>
        <w:spacing w:line="360" w:lineRule="auto"/>
        <w:ind w:left="2124" w:right="1" w:hanging="2124"/>
        <w:jc w:val="both"/>
        <w:rPr>
          <w:rFonts w:cs="Arial"/>
          <w:szCs w:val="22"/>
          <w:lang w:val="es-ES_tradnl"/>
        </w:rPr>
      </w:pPr>
      <w:r>
        <w:rPr>
          <w:rFonts w:cs="Arial"/>
          <w:b/>
          <w:bCs/>
          <w:szCs w:val="22"/>
          <w:lang w:val="es"/>
        </w:rPr>
        <w:lastRenderedPageBreak/>
        <w:t>Pie de foto 1:</w:t>
      </w:r>
      <w:r>
        <w:rPr>
          <w:rFonts w:cs="Arial"/>
          <w:szCs w:val="22"/>
          <w:lang w:val="es"/>
        </w:rPr>
        <w:tab/>
        <w:t>El ahorrador de energía BOGE leak stop BLS (aquí en la variante para tuberías de hasta 2 pulgadas) se detiene en la salida de los depósitos de aire comprimido y acaba con las pérdidas no deseadas.</w:t>
      </w:r>
    </w:p>
    <w:p w14:paraId="1639134D" w14:textId="1DB8EB9B" w:rsidR="004A1ECA" w:rsidRPr="00595E28" w:rsidRDefault="008B4F8F" w:rsidP="004A1ECA">
      <w:pPr>
        <w:spacing w:line="360" w:lineRule="auto"/>
        <w:ind w:left="2123" w:hanging="2123"/>
        <w:jc w:val="both"/>
        <w:rPr>
          <w:bCs/>
          <w:color w:val="000000"/>
          <w:lang w:val="es-ES_tradnl"/>
        </w:rPr>
      </w:pPr>
      <w:r>
        <w:rPr>
          <w:b/>
          <w:bCs/>
          <w:lang w:val="es"/>
        </w:rPr>
        <w:t>Pie de foto 2:</w:t>
      </w:r>
      <w:r>
        <w:rPr>
          <w:lang w:val="es"/>
        </w:rPr>
        <w:tab/>
      </w:r>
      <w:r>
        <w:rPr>
          <w:color w:val="000000"/>
          <w:lang w:val="es"/>
        </w:rPr>
        <w:t>El BOGE leak stop incorpora numerosas funciones de programación inteligentes y, con ello, opciones de ajuste personalizadas.</w:t>
      </w:r>
    </w:p>
    <w:p w14:paraId="1775CFB7" w14:textId="3ED271DC" w:rsidR="008B4F8F" w:rsidRPr="00595E28" w:rsidRDefault="008B4F8F" w:rsidP="009B03EB">
      <w:pPr>
        <w:rPr>
          <w:lang w:val="es-ES_tradnl"/>
        </w:rPr>
      </w:pPr>
    </w:p>
    <w:p w14:paraId="2A66CEE1" w14:textId="451B4BEE" w:rsidR="006A7782" w:rsidRPr="00595E28" w:rsidRDefault="006A7782" w:rsidP="009B03EB">
      <w:pPr>
        <w:rPr>
          <w:lang w:val="es-ES_tradnl"/>
        </w:rPr>
      </w:pPr>
    </w:p>
    <w:p w14:paraId="433CBA29" w14:textId="77777777" w:rsidR="006A7782" w:rsidRPr="00595E28" w:rsidRDefault="006A7782" w:rsidP="009B03EB">
      <w:pPr>
        <w:rPr>
          <w:lang w:val="es-ES_tradnl"/>
        </w:rPr>
      </w:pPr>
    </w:p>
    <w:p w14:paraId="2D437836" w14:textId="77777777" w:rsidR="009C21ED" w:rsidRPr="00595E28" w:rsidRDefault="009C21ED" w:rsidP="009B03EB">
      <w:pPr>
        <w:rPr>
          <w:lang w:val="es-ES_tradnl"/>
        </w:rPr>
      </w:pPr>
    </w:p>
    <w:p w14:paraId="0189A43B" w14:textId="77777777" w:rsidR="006A7782" w:rsidRPr="00595E28" w:rsidRDefault="006A7782" w:rsidP="006A7782">
      <w:pPr>
        <w:spacing w:line="320" w:lineRule="atLeast"/>
        <w:jc w:val="both"/>
        <w:rPr>
          <w:b/>
          <w:sz w:val="18"/>
        </w:rPr>
      </w:pPr>
      <w:bookmarkStart w:id="0" w:name="_GoBack"/>
      <w:r w:rsidRPr="00595E28">
        <w:rPr>
          <w:b/>
          <w:bCs/>
          <w:sz w:val="18"/>
        </w:rPr>
        <w:t>Über BOGE</w:t>
      </w:r>
    </w:p>
    <w:p w14:paraId="186E279B" w14:textId="77777777" w:rsidR="006A7782" w:rsidRPr="00595E28" w:rsidRDefault="006A7782" w:rsidP="006A7782">
      <w:pPr>
        <w:spacing w:line="320" w:lineRule="atLeast"/>
        <w:jc w:val="both"/>
        <w:rPr>
          <w:sz w:val="18"/>
        </w:rPr>
      </w:pPr>
      <w:r w:rsidRPr="00595E28">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750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02858A7"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r w:rsidRPr="00595E28">
        <w:rPr>
          <w:rFonts w:eastAsia="MS Mincho"/>
          <w:b/>
          <w:bCs/>
          <w:sz w:val="20"/>
          <w:szCs w:val="24"/>
          <w:lang w:val="it-IT"/>
        </w:rPr>
        <w:t xml:space="preserve">Contacto de la empresa </w:t>
      </w:r>
    </w:p>
    <w:p w14:paraId="76DDA9AC" w14:textId="77777777" w:rsidR="002A5CD4" w:rsidRPr="00595E28" w:rsidRDefault="002A5CD4" w:rsidP="002A5CD4">
      <w:pPr>
        <w:spacing w:line="360" w:lineRule="auto"/>
        <w:jc w:val="both"/>
        <w:rPr>
          <w:sz w:val="20"/>
          <w:lang w:val="it-IT"/>
        </w:rPr>
      </w:pPr>
      <w:r w:rsidRPr="00595E28">
        <w:rPr>
          <w:sz w:val="20"/>
          <w:lang w:val="it-IT"/>
        </w:rPr>
        <w:t>Ina Rockmann • BOGE KOMPRESSOREN Otto Boge GmbH &amp; Co. KG</w:t>
      </w:r>
    </w:p>
    <w:p w14:paraId="30C335BA" w14:textId="0A66A70E" w:rsidR="002A5CD4" w:rsidRPr="00595E28" w:rsidRDefault="002A5CD4" w:rsidP="002A5CD4">
      <w:pPr>
        <w:spacing w:line="360" w:lineRule="auto"/>
        <w:rPr>
          <w:sz w:val="20"/>
          <w:lang w:val="it-IT"/>
        </w:rPr>
      </w:pPr>
      <w:r w:rsidRPr="00595E28">
        <w:rPr>
          <w:sz w:val="20"/>
          <w:lang w:val="it-IT"/>
        </w:rPr>
        <w:t>Otto-Boge-Straße 1–7 • 33739 Bielefeld (Alemania)</w:t>
      </w:r>
    </w:p>
    <w:p w14:paraId="4BF0FF5B" w14:textId="5E5059F5" w:rsidR="002A5CD4" w:rsidRPr="00595E28" w:rsidRDefault="002A5CD4" w:rsidP="002A5CD4">
      <w:pPr>
        <w:spacing w:line="360" w:lineRule="auto"/>
        <w:jc w:val="both"/>
        <w:rPr>
          <w:sz w:val="20"/>
          <w:lang w:val="es-ES_tradnl"/>
        </w:rPr>
      </w:pPr>
      <w:r>
        <w:rPr>
          <w:sz w:val="20"/>
          <w:lang w:val="es"/>
        </w:rPr>
        <w:t>Teléfono: 49 (0) 5206 601-5830</w:t>
      </w:r>
    </w:p>
    <w:p w14:paraId="77811747" w14:textId="77777777" w:rsidR="002A5CD4" w:rsidRPr="00595E28" w:rsidRDefault="002A5CD4" w:rsidP="002A5CD4">
      <w:pPr>
        <w:spacing w:line="360" w:lineRule="auto"/>
        <w:jc w:val="both"/>
        <w:rPr>
          <w:sz w:val="20"/>
          <w:lang w:val="es-ES_tradnl"/>
        </w:rPr>
      </w:pPr>
      <w:r>
        <w:rPr>
          <w:sz w:val="20"/>
          <w:lang w:val="es"/>
        </w:rPr>
        <w:t>Correo electrónico: I.Rockmann@boge.de • Página web: www.boge.de</w:t>
      </w:r>
    </w:p>
    <w:p w14:paraId="2E66FB1A"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3EB63A6"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Marion Ziegler • additiv pr GmbH &amp; Co. KG</w:t>
      </w:r>
    </w:p>
    <w:p w14:paraId="185A8DEE"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Trabajo de prensa para logística, acero, productos industriales y TI</w:t>
      </w:r>
    </w:p>
    <w:p w14:paraId="6503A6E5"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595E28">
        <w:rPr>
          <w:rFonts w:eastAsia="MS Mincho"/>
          <w:sz w:val="20"/>
          <w:szCs w:val="20"/>
          <w:lang w:val="it-IT"/>
        </w:rPr>
        <w:t>Herzog-Adolf-Straße 3 • 56410 Montabaur (Alemania)</w:t>
      </w:r>
    </w:p>
    <w:p w14:paraId="58268B50" w14:textId="77777777" w:rsidR="002A5CD4" w:rsidRPr="00595E2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Pr>
          <w:rFonts w:eastAsia="MS Mincho"/>
          <w:sz w:val="20"/>
          <w:szCs w:val="20"/>
          <w:lang w:val="es"/>
        </w:rPr>
        <w:t xml:space="preserve">Teléfono: +49 (0) 2602 95099-14 </w:t>
      </w:r>
    </w:p>
    <w:p w14:paraId="2FA2E286" w14:textId="459ACE1B" w:rsidR="00BF1AB5" w:rsidRPr="00595E28" w:rsidRDefault="002A5CD4" w:rsidP="00BB0FF7">
      <w:pPr>
        <w:tabs>
          <w:tab w:val="left" w:pos="1276"/>
          <w:tab w:val="left" w:pos="7371"/>
        </w:tabs>
        <w:spacing w:line="360" w:lineRule="auto"/>
        <w:jc w:val="both"/>
        <w:rPr>
          <w:sz w:val="20"/>
          <w:szCs w:val="20"/>
          <w:lang w:val="es-ES_tradnl"/>
        </w:rPr>
      </w:pPr>
      <w:r>
        <w:rPr>
          <w:sz w:val="20"/>
          <w:szCs w:val="20"/>
          <w:lang w:val="es"/>
        </w:rPr>
        <w:t>Correo electrónico: mz@additiv-pr.de • Página web: www.additiv-pr.de</w:t>
      </w:r>
    </w:p>
    <w:sectPr w:rsidR="00BF1AB5" w:rsidRPr="00595E2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3056" w14:textId="77777777" w:rsidR="004D2252" w:rsidRDefault="004D2252">
      <w:r>
        <w:separator/>
      </w:r>
    </w:p>
  </w:endnote>
  <w:endnote w:type="continuationSeparator" w:id="0">
    <w:p w14:paraId="679240AB" w14:textId="77777777" w:rsidR="004D2252" w:rsidRDefault="004D2252">
      <w:r>
        <w:continuationSeparator/>
      </w:r>
    </w:p>
  </w:endnote>
  <w:endnote w:type="continuationNotice" w:id="1">
    <w:p w14:paraId="3A27592D" w14:textId="77777777" w:rsidR="004D2252" w:rsidRDefault="004D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val="es"/>
                            </w:rPr>
                            <w:t xml:space="preserve">Encontrará textos e imágenes para su artículo en la página web </w:t>
                          </w:r>
                        </w:p>
                        <w:p w14:paraId="5A298512" w14:textId="520D3940" w:rsidR="00116AF5" w:rsidRPr="00993BEB" w:rsidRDefault="00116AF5" w:rsidP="00993BEB">
                          <w:pPr>
                            <w:pStyle w:val="Copy"/>
                            <w:spacing w:line="360" w:lineRule="auto"/>
                            <w:rPr>
                              <w:color w:val="000000"/>
                              <w:sz w:val="20"/>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42211D28" w:rsidR="00116AF5" w:rsidRDefault="00116AF5">
    <w:pPr>
      <w:pStyle w:val="Footer"/>
      <w:jc w:val="right"/>
      <w:rPr>
        <w:noProof/>
      </w:rPr>
    </w:pPr>
    <w:r>
      <w:rPr>
        <w:noProof/>
        <w:lang w:val="es"/>
      </w:rPr>
      <w:fldChar w:fldCharType="begin"/>
    </w:r>
    <w:r>
      <w:rPr>
        <w:noProof/>
        <w:lang w:val="es"/>
      </w:rPr>
      <w:instrText>PAGE   \* MERGEFORMAT</w:instrText>
    </w:r>
    <w:r>
      <w:rPr>
        <w:noProof/>
        <w:lang w:val="es"/>
      </w:rPr>
      <w:fldChar w:fldCharType="separate"/>
    </w:r>
    <w:r w:rsidR="00595E28">
      <w:rPr>
        <w:noProof/>
        <w:lang w:val="es"/>
      </w:rPr>
      <w:t>1</w:t>
    </w:r>
    <w:r>
      <w:rPr>
        <w:noProof/>
        <w:lang w:val="es"/>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7D14" w14:textId="77777777" w:rsidR="004D2252" w:rsidRDefault="004D2252">
      <w:r>
        <w:separator/>
      </w:r>
    </w:p>
  </w:footnote>
  <w:footnote w:type="continuationSeparator" w:id="0">
    <w:p w14:paraId="06687C45" w14:textId="77777777" w:rsidR="004D2252" w:rsidRDefault="004D2252">
      <w:r>
        <w:continuationSeparator/>
      </w:r>
    </w:p>
  </w:footnote>
  <w:footnote w:type="continuationNotice" w:id="1">
    <w:p w14:paraId="0D5B06A1" w14:textId="77777777" w:rsidR="004D2252" w:rsidRDefault="004D22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3"/>
  </w:num>
  <w:num w:numId="5">
    <w:abstractNumId w:val="6"/>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8"/>
  </w:num>
  <w:num w:numId="10">
    <w:abstractNumId w:val="2"/>
  </w:num>
  <w:num w:numId="11">
    <w:abstractNumId w:val="7"/>
  </w:num>
  <w:num w:numId="12">
    <w:abstractNumId w:val="17"/>
  </w:num>
  <w:num w:numId="13">
    <w:abstractNumId w:val="12"/>
  </w:num>
  <w:num w:numId="14">
    <w:abstractNumId w:val="0"/>
  </w:num>
  <w:num w:numId="15">
    <w:abstractNumId w:val="4"/>
  </w:num>
  <w:num w:numId="16">
    <w:abstractNumId w:val="13"/>
  </w:num>
  <w:num w:numId="17">
    <w:abstractNumId w:val="20"/>
  </w:num>
  <w:num w:numId="18">
    <w:abstractNumId w:val="8"/>
  </w:num>
  <w:num w:numId="19">
    <w:abstractNumId w:val="19"/>
  </w:num>
  <w:num w:numId="20">
    <w:abstractNumId w:val="11"/>
  </w:num>
  <w:num w:numId="21">
    <w:abstractNumId w:val="22"/>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59B"/>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7F3"/>
    <w:rsid w:val="00034C5E"/>
    <w:rsid w:val="00036E8A"/>
    <w:rsid w:val="00037936"/>
    <w:rsid w:val="00040CB3"/>
    <w:rsid w:val="00040CE6"/>
    <w:rsid w:val="00041503"/>
    <w:rsid w:val="00042D03"/>
    <w:rsid w:val="000443F0"/>
    <w:rsid w:val="000469F3"/>
    <w:rsid w:val="00051F23"/>
    <w:rsid w:val="000525DC"/>
    <w:rsid w:val="0005492A"/>
    <w:rsid w:val="00056CF6"/>
    <w:rsid w:val="0006007E"/>
    <w:rsid w:val="0006102B"/>
    <w:rsid w:val="00062227"/>
    <w:rsid w:val="00064357"/>
    <w:rsid w:val="000647E4"/>
    <w:rsid w:val="00065C5C"/>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5644"/>
    <w:rsid w:val="0009724E"/>
    <w:rsid w:val="000979E8"/>
    <w:rsid w:val="000A09E3"/>
    <w:rsid w:val="000A2B72"/>
    <w:rsid w:val="000A4606"/>
    <w:rsid w:val="000A6671"/>
    <w:rsid w:val="000B063B"/>
    <w:rsid w:val="000B0AFF"/>
    <w:rsid w:val="000B5121"/>
    <w:rsid w:val="000B51B3"/>
    <w:rsid w:val="000B5DA5"/>
    <w:rsid w:val="000B69D0"/>
    <w:rsid w:val="000B6C42"/>
    <w:rsid w:val="000C3943"/>
    <w:rsid w:val="000C39C8"/>
    <w:rsid w:val="000C4197"/>
    <w:rsid w:val="000C5189"/>
    <w:rsid w:val="000C5ADE"/>
    <w:rsid w:val="000C655D"/>
    <w:rsid w:val="000C6901"/>
    <w:rsid w:val="000C700D"/>
    <w:rsid w:val="000C713F"/>
    <w:rsid w:val="000C7A93"/>
    <w:rsid w:val="000D116B"/>
    <w:rsid w:val="000D1F31"/>
    <w:rsid w:val="000D358D"/>
    <w:rsid w:val="000D57A4"/>
    <w:rsid w:val="000D5D3B"/>
    <w:rsid w:val="000D730C"/>
    <w:rsid w:val="000E137A"/>
    <w:rsid w:val="000E1A25"/>
    <w:rsid w:val="000E39B4"/>
    <w:rsid w:val="000E4269"/>
    <w:rsid w:val="000E6FF6"/>
    <w:rsid w:val="000F0A50"/>
    <w:rsid w:val="000F0D3F"/>
    <w:rsid w:val="000F0E42"/>
    <w:rsid w:val="000F3CF6"/>
    <w:rsid w:val="000F3DE3"/>
    <w:rsid w:val="000F4D08"/>
    <w:rsid w:val="000F5A50"/>
    <w:rsid w:val="00100D2A"/>
    <w:rsid w:val="0010109C"/>
    <w:rsid w:val="0010184B"/>
    <w:rsid w:val="00101EC1"/>
    <w:rsid w:val="00103448"/>
    <w:rsid w:val="00103923"/>
    <w:rsid w:val="00104A3C"/>
    <w:rsid w:val="00104F24"/>
    <w:rsid w:val="001055D6"/>
    <w:rsid w:val="00105DE9"/>
    <w:rsid w:val="00107AA2"/>
    <w:rsid w:val="001108B5"/>
    <w:rsid w:val="00111237"/>
    <w:rsid w:val="00111950"/>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32DD"/>
    <w:rsid w:val="00134382"/>
    <w:rsid w:val="00136064"/>
    <w:rsid w:val="0013622E"/>
    <w:rsid w:val="001363B6"/>
    <w:rsid w:val="00137281"/>
    <w:rsid w:val="00137E7C"/>
    <w:rsid w:val="00141C19"/>
    <w:rsid w:val="00142981"/>
    <w:rsid w:val="00142BDB"/>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B43"/>
    <w:rsid w:val="001620D4"/>
    <w:rsid w:val="00162B27"/>
    <w:rsid w:val="00162CA0"/>
    <w:rsid w:val="00162EC6"/>
    <w:rsid w:val="00166EDD"/>
    <w:rsid w:val="00167874"/>
    <w:rsid w:val="00170864"/>
    <w:rsid w:val="001725F7"/>
    <w:rsid w:val="00172734"/>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66E"/>
    <w:rsid w:val="001F39AB"/>
    <w:rsid w:val="001F4220"/>
    <w:rsid w:val="001F437A"/>
    <w:rsid w:val="001F49EF"/>
    <w:rsid w:val="001F4E0C"/>
    <w:rsid w:val="001F7888"/>
    <w:rsid w:val="001F7EAF"/>
    <w:rsid w:val="002017C3"/>
    <w:rsid w:val="00202B2A"/>
    <w:rsid w:val="00203520"/>
    <w:rsid w:val="00205AD2"/>
    <w:rsid w:val="00206382"/>
    <w:rsid w:val="0020777A"/>
    <w:rsid w:val="00210146"/>
    <w:rsid w:val="00210951"/>
    <w:rsid w:val="00211D59"/>
    <w:rsid w:val="00214434"/>
    <w:rsid w:val="00214A34"/>
    <w:rsid w:val="00214AF4"/>
    <w:rsid w:val="00215EEF"/>
    <w:rsid w:val="002164ED"/>
    <w:rsid w:val="002169E1"/>
    <w:rsid w:val="00217282"/>
    <w:rsid w:val="002244FA"/>
    <w:rsid w:val="00226E22"/>
    <w:rsid w:val="00230410"/>
    <w:rsid w:val="00233541"/>
    <w:rsid w:val="00234ED7"/>
    <w:rsid w:val="00235C36"/>
    <w:rsid w:val="002368AD"/>
    <w:rsid w:val="0023771D"/>
    <w:rsid w:val="002402A4"/>
    <w:rsid w:val="002402EA"/>
    <w:rsid w:val="002419B3"/>
    <w:rsid w:val="00243B81"/>
    <w:rsid w:val="00243C9E"/>
    <w:rsid w:val="00243DC7"/>
    <w:rsid w:val="00250287"/>
    <w:rsid w:val="00250725"/>
    <w:rsid w:val="00251815"/>
    <w:rsid w:val="002519AF"/>
    <w:rsid w:val="002521AA"/>
    <w:rsid w:val="002524D7"/>
    <w:rsid w:val="00252FAC"/>
    <w:rsid w:val="00261A7B"/>
    <w:rsid w:val="00261EF0"/>
    <w:rsid w:val="002621E9"/>
    <w:rsid w:val="00262453"/>
    <w:rsid w:val="002640D7"/>
    <w:rsid w:val="002650AD"/>
    <w:rsid w:val="002651D6"/>
    <w:rsid w:val="00266CDB"/>
    <w:rsid w:val="00271430"/>
    <w:rsid w:val="00271645"/>
    <w:rsid w:val="002721AB"/>
    <w:rsid w:val="00272FB3"/>
    <w:rsid w:val="00274776"/>
    <w:rsid w:val="00274F41"/>
    <w:rsid w:val="00275D44"/>
    <w:rsid w:val="002760CC"/>
    <w:rsid w:val="00283D8C"/>
    <w:rsid w:val="0028502E"/>
    <w:rsid w:val="00285234"/>
    <w:rsid w:val="002860C7"/>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B0830"/>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2BEE"/>
    <w:rsid w:val="002D430B"/>
    <w:rsid w:val="002D53AF"/>
    <w:rsid w:val="002D577F"/>
    <w:rsid w:val="002D66D5"/>
    <w:rsid w:val="002D7282"/>
    <w:rsid w:val="002D7659"/>
    <w:rsid w:val="002D7772"/>
    <w:rsid w:val="002E25DB"/>
    <w:rsid w:val="002E360E"/>
    <w:rsid w:val="002E3C57"/>
    <w:rsid w:val="002E5C8D"/>
    <w:rsid w:val="002E6825"/>
    <w:rsid w:val="002E7A1F"/>
    <w:rsid w:val="002F00A2"/>
    <w:rsid w:val="002F0EFA"/>
    <w:rsid w:val="002F1F5E"/>
    <w:rsid w:val="002F2081"/>
    <w:rsid w:val="002F2BD2"/>
    <w:rsid w:val="002F305A"/>
    <w:rsid w:val="002F4F37"/>
    <w:rsid w:val="002F70F7"/>
    <w:rsid w:val="0030091C"/>
    <w:rsid w:val="0030139C"/>
    <w:rsid w:val="003024D3"/>
    <w:rsid w:val="00302768"/>
    <w:rsid w:val="00302EED"/>
    <w:rsid w:val="00305009"/>
    <w:rsid w:val="003051A7"/>
    <w:rsid w:val="00305430"/>
    <w:rsid w:val="00306EAD"/>
    <w:rsid w:val="00306FD2"/>
    <w:rsid w:val="003075F2"/>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EBE"/>
    <w:rsid w:val="003376F2"/>
    <w:rsid w:val="003409FD"/>
    <w:rsid w:val="003415E2"/>
    <w:rsid w:val="003439E2"/>
    <w:rsid w:val="00343B96"/>
    <w:rsid w:val="0034540D"/>
    <w:rsid w:val="00346112"/>
    <w:rsid w:val="0034732A"/>
    <w:rsid w:val="00351200"/>
    <w:rsid w:val="00351915"/>
    <w:rsid w:val="00351D81"/>
    <w:rsid w:val="00352276"/>
    <w:rsid w:val="00355069"/>
    <w:rsid w:val="0035571A"/>
    <w:rsid w:val="00356380"/>
    <w:rsid w:val="00357658"/>
    <w:rsid w:val="003609B7"/>
    <w:rsid w:val="00360D35"/>
    <w:rsid w:val="0036225D"/>
    <w:rsid w:val="003624DA"/>
    <w:rsid w:val="00364759"/>
    <w:rsid w:val="003647C8"/>
    <w:rsid w:val="00364B64"/>
    <w:rsid w:val="00366949"/>
    <w:rsid w:val="0037021A"/>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5310"/>
    <w:rsid w:val="003A6C86"/>
    <w:rsid w:val="003A7C57"/>
    <w:rsid w:val="003A7F03"/>
    <w:rsid w:val="003A7F96"/>
    <w:rsid w:val="003B1BBB"/>
    <w:rsid w:val="003B2073"/>
    <w:rsid w:val="003B5756"/>
    <w:rsid w:val="003B575F"/>
    <w:rsid w:val="003B5E25"/>
    <w:rsid w:val="003B7938"/>
    <w:rsid w:val="003C2FE9"/>
    <w:rsid w:val="003C38BF"/>
    <w:rsid w:val="003C3B5E"/>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3729"/>
    <w:rsid w:val="003F77E8"/>
    <w:rsid w:val="00401D83"/>
    <w:rsid w:val="004021D0"/>
    <w:rsid w:val="00402443"/>
    <w:rsid w:val="00403D29"/>
    <w:rsid w:val="00404C0B"/>
    <w:rsid w:val="00404DC0"/>
    <w:rsid w:val="0040528B"/>
    <w:rsid w:val="00405B62"/>
    <w:rsid w:val="00407245"/>
    <w:rsid w:val="00407B2F"/>
    <w:rsid w:val="00410C9B"/>
    <w:rsid w:val="00411282"/>
    <w:rsid w:val="0041142B"/>
    <w:rsid w:val="0041190F"/>
    <w:rsid w:val="004119B0"/>
    <w:rsid w:val="004155F2"/>
    <w:rsid w:val="00415E19"/>
    <w:rsid w:val="0041619E"/>
    <w:rsid w:val="004164D9"/>
    <w:rsid w:val="0041686B"/>
    <w:rsid w:val="00417E84"/>
    <w:rsid w:val="0042014E"/>
    <w:rsid w:val="004205C0"/>
    <w:rsid w:val="00420850"/>
    <w:rsid w:val="00420F94"/>
    <w:rsid w:val="0042142F"/>
    <w:rsid w:val="00421BBF"/>
    <w:rsid w:val="00421EAA"/>
    <w:rsid w:val="00421FF0"/>
    <w:rsid w:val="004238B6"/>
    <w:rsid w:val="00424517"/>
    <w:rsid w:val="00425B49"/>
    <w:rsid w:val="00426595"/>
    <w:rsid w:val="00431FFE"/>
    <w:rsid w:val="004321A6"/>
    <w:rsid w:val="00433B59"/>
    <w:rsid w:val="004346D2"/>
    <w:rsid w:val="004366AE"/>
    <w:rsid w:val="0043764C"/>
    <w:rsid w:val="00437ADD"/>
    <w:rsid w:val="004404E1"/>
    <w:rsid w:val="004408D7"/>
    <w:rsid w:val="00442947"/>
    <w:rsid w:val="00442A88"/>
    <w:rsid w:val="00442CF3"/>
    <w:rsid w:val="00442FDD"/>
    <w:rsid w:val="004436F0"/>
    <w:rsid w:val="004457FF"/>
    <w:rsid w:val="0044662F"/>
    <w:rsid w:val="00447F8B"/>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70564"/>
    <w:rsid w:val="004715C6"/>
    <w:rsid w:val="00472EED"/>
    <w:rsid w:val="00472F4B"/>
    <w:rsid w:val="004733CB"/>
    <w:rsid w:val="0047340E"/>
    <w:rsid w:val="004745D5"/>
    <w:rsid w:val="004758CF"/>
    <w:rsid w:val="00480006"/>
    <w:rsid w:val="00481966"/>
    <w:rsid w:val="004819CF"/>
    <w:rsid w:val="0048292A"/>
    <w:rsid w:val="00484010"/>
    <w:rsid w:val="004850D4"/>
    <w:rsid w:val="0048695B"/>
    <w:rsid w:val="00486C73"/>
    <w:rsid w:val="00491B82"/>
    <w:rsid w:val="00494978"/>
    <w:rsid w:val="0049527A"/>
    <w:rsid w:val="00495710"/>
    <w:rsid w:val="00495E5B"/>
    <w:rsid w:val="00496E2F"/>
    <w:rsid w:val="00497989"/>
    <w:rsid w:val="00497AEA"/>
    <w:rsid w:val="00497E7A"/>
    <w:rsid w:val="004A03AE"/>
    <w:rsid w:val="004A1ECA"/>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4750"/>
    <w:rsid w:val="004C55E6"/>
    <w:rsid w:val="004D20FD"/>
    <w:rsid w:val="004D2252"/>
    <w:rsid w:val="004D3B69"/>
    <w:rsid w:val="004D4AFE"/>
    <w:rsid w:val="004D50CB"/>
    <w:rsid w:val="004D582B"/>
    <w:rsid w:val="004D59E7"/>
    <w:rsid w:val="004D5DEB"/>
    <w:rsid w:val="004D777A"/>
    <w:rsid w:val="004E09EE"/>
    <w:rsid w:val="004E33B1"/>
    <w:rsid w:val="004E4188"/>
    <w:rsid w:val="004E65E3"/>
    <w:rsid w:val="004E6CD8"/>
    <w:rsid w:val="004F1032"/>
    <w:rsid w:val="004F24CB"/>
    <w:rsid w:val="004F60D8"/>
    <w:rsid w:val="004F66B4"/>
    <w:rsid w:val="004F7A32"/>
    <w:rsid w:val="0050065E"/>
    <w:rsid w:val="00500ACC"/>
    <w:rsid w:val="005059EC"/>
    <w:rsid w:val="00511BBF"/>
    <w:rsid w:val="00512022"/>
    <w:rsid w:val="005140CE"/>
    <w:rsid w:val="00515154"/>
    <w:rsid w:val="00515443"/>
    <w:rsid w:val="00516718"/>
    <w:rsid w:val="00516A3C"/>
    <w:rsid w:val="005177DD"/>
    <w:rsid w:val="00517AF8"/>
    <w:rsid w:val="00517BC0"/>
    <w:rsid w:val="00521DAD"/>
    <w:rsid w:val="00521FDC"/>
    <w:rsid w:val="00522921"/>
    <w:rsid w:val="005229BC"/>
    <w:rsid w:val="00524F42"/>
    <w:rsid w:val="00525A3C"/>
    <w:rsid w:val="0053026D"/>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A1B"/>
    <w:rsid w:val="00575BFB"/>
    <w:rsid w:val="005768CB"/>
    <w:rsid w:val="00576B83"/>
    <w:rsid w:val="00576CBB"/>
    <w:rsid w:val="00581486"/>
    <w:rsid w:val="0058557B"/>
    <w:rsid w:val="00587E10"/>
    <w:rsid w:val="00590441"/>
    <w:rsid w:val="00591DCE"/>
    <w:rsid w:val="005933E8"/>
    <w:rsid w:val="005938F0"/>
    <w:rsid w:val="00595C6F"/>
    <w:rsid w:val="00595E28"/>
    <w:rsid w:val="00597548"/>
    <w:rsid w:val="005976D1"/>
    <w:rsid w:val="00597C19"/>
    <w:rsid w:val="005A0F30"/>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5398"/>
    <w:rsid w:val="005C601F"/>
    <w:rsid w:val="005C6119"/>
    <w:rsid w:val="005C63EF"/>
    <w:rsid w:val="005C746C"/>
    <w:rsid w:val="005D0BCD"/>
    <w:rsid w:val="005D19AC"/>
    <w:rsid w:val="005D2A33"/>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1154C"/>
    <w:rsid w:val="0061184A"/>
    <w:rsid w:val="00611EDD"/>
    <w:rsid w:val="00611F3A"/>
    <w:rsid w:val="00612C92"/>
    <w:rsid w:val="0061362A"/>
    <w:rsid w:val="006136B4"/>
    <w:rsid w:val="00614D0F"/>
    <w:rsid w:val="00615ACD"/>
    <w:rsid w:val="00615B21"/>
    <w:rsid w:val="0061789D"/>
    <w:rsid w:val="006205BD"/>
    <w:rsid w:val="006259E9"/>
    <w:rsid w:val="006261BD"/>
    <w:rsid w:val="00626D51"/>
    <w:rsid w:val="00630FB0"/>
    <w:rsid w:val="006313B2"/>
    <w:rsid w:val="00631E7D"/>
    <w:rsid w:val="00632781"/>
    <w:rsid w:val="006339C2"/>
    <w:rsid w:val="00635CE8"/>
    <w:rsid w:val="00641D00"/>
    <w:rsid w:val="006425BA"/>
    <w:rsid w:val="006425ED"/>
    <w:rsid w:val="006434B9"/>
    <w:rsid w:val="00644323"/>
    <w:rsid w:val="00645EB5"/>
    <w:rsid w:val="00646050"/>
    <w:rsid w:val="00647327"/>
    <w:rsid w:val="006477D5"/>
    <w:rsid w:val="00650D3F"/>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904CE"/>
    <w:rsid w:val="00690577"/>
    <w:rsid w:val="006918F1"/>
    <w:rsid w:val="006929B3"/>
    <w:rsid w:val="00693C35"/>
    <w:rsid w:val="006941B4"/>
    <w:rsid w:val="0069452B"/>
    <w:rsid w:val="00695AB6"/>
    <w:rsid w:val="00695BB6"/>
    <w:rsid w:val="0069735A"/>
    <w:rsid w:val="0069793F"/>
    <w:rsid w:val="00697C01"/>
    <w:rsid w:val="00697D47"/>
    <w:rsid w:val="006A0020"/>
    <w:rsid w:val="006A16C0"/>
    <w:rsid w:val="006A2AD6"/>
    <w:rsid w:val="006A7782"/>
    <w:rsid w:val="006B14A6"/>
    <w:rsid w:val="006B24B6"/>
    <w:rsid w:val="006B64A4"/>
    <w:rsid w:val="006C190E"/>
    <w:rsid w:val="006C32CF"/>
    <w:rsid w:val="006C489A"/>
    <w:rsid w:val="006C66FD"/>
    <w:rsid w:val="006C70AA"/>
    <w:rsid w:val="006D0E28"/>
    <w:rsid w:val="006D218C"/>
    <w:rsid w:val="006D4707"/>
    <w:rsid w:val="006D4D93"/>
    <w:rsid w:val="006D6BB6"/>
    <w:rsid w:val="006E0042"/>
    <w:rsid w:val="006E1F88"/>
    <w:rsid w:val="006E2F61"/>
    <w:rsid w:val="006E3CDF"/>
    <w:rsid w:val="006E7502"/>
    <w:rsid w:val="006E7DBF"/>
    <w:rsid w:val="006E7F4F"/>
    <w:rsid w:val="006F015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7E92"/>
    <w:rsid w:val="0071268B"/>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71E0"/>
    <w:rsid w:val="00777FE6"/>
    <w:rsid w:val="007825A5"/>
    <w:rsid w:val="0078499D"/>
    <w:rsid w:val="00785904"/>
    <w:rsid w:val="00786125"/>
    <w:rsid w:val="007866FB"/>
    <w:rsid w:val="00786F96"/>
    <w:rsid w:val="007908FB"/>
    <w:rsid w:val="00791FFA"/>
    <w:rsid w:val="00796392"/>
    <w:rsid w:val="007A061A"/>
    <w:rsid w:val="007A0E3D"/>
    <w:rsid w:val="007A1109"/>
    <w:rsid w:val="007A16B9"/>
    <w:rsid w:val="007A26BB"/>
    <w:rsid w:val="007A3479"/>
    <w:rsid w:val="007A5983"/>
    <w:rsid w:val="007A6102"/>
    <w:rsid w:val="007A7F7A"/>
    <w:rsid w:val="007B007E"/>
    <w:rsid w:val="007B0AF4"/>
    <w:rsid w:val="007B1BC7"/>
    <w:rsid w:val="007B2354"/>
    <w:rsid w:val="007B3591"/>
    <w:rsid w:val="007B42B2"/>
    <w:rsid w:val="007B511A"/>
    <w:rsid w:val="007B6790"/>
    <w:rsid w:val="007C005D"/>
    <w:rsid w:val="007C0728"/>
    <w:rsid w:val="007C2CFE"/>
    <w:rsid w:val="007C3A5A"/>
    <w:rsid w:val="007C44CE"/>
    <w:rsid w:val="007C5CFD"/>
    <w:rsid w:val="007C7194"/>
    <w:rsid w:val="007D0096"/>
    <w:rsid w:val="007D213D"/>
    <w:rsid w:val="007D2D41"/>
    <w:rsid w:val="007D3A88"/>
    <w:rsid w:val="007D4014"/>
    <w:rsid w:val="007D5752"/>
    <w:rsid w:val="007D607E"/>
    <w:rsid w:val="007D6606"/>
    <w:rsid w:val="007D7E0B"/>
    <w:rsid w:val="007D7ECA"/>
    <w:rsid w:val="007E0043"/>
    <w:rsid w:val="007E0432"/>
    <w:rsid w:val="007E2797"/>
    <w:rsid w:val="007E2815"/>
    <w:rsid w:val="007E33EB"/>
    <w:rsid w:val="007E465C"/>
    <w:rsid w:val="007E4685"/>
    <w:rsid w:val="007E5DB7"/>
    <w:rsid w:val="007E65B2"/>
    <w:rsid w:val="007E688A"/>
    <w:rsid w:val="007F04B3"/>
    <w:rsid w:val="007F0F01"/>
    <w:rsid w:val="007F23F0"/>
    <w:rsid w:val="007F2834"/>
    <w:rsid w:val="007F43E4"/>
    <w:rsid w:val="007F631A"/>
    <w:rsid w:val="007F69C7"/>
    <w:rsid w:val="007F6A83"/>
    <w:rsid w:val="00800689"/>
    <w:rsid w:val="00801213"/>
    <w:rsid w:val="00801AA1"/>
    <w:rsid w:val="008027B8"/>
    <w:rsid w:val="00803694"/>
    <w:rsid w:val="0080654B"/>
    <w:rsid w:val="00806B76"/>
    <w:rsid w:val="00807725"/>
    <w:rsid w:val="00810804"/>
    <w:rsid w:val="00811710"/>
    <w:rsid w:val="00811CA0"/>
    <w:rsid w:val="00811CF3"/>
    <w:rsid w:val="00812906"/>
    <w:rsid w:val="00812DDE"/>
    <w:rsid w:val="0081310F"/>
    <w:rsid w:val="00814F87"/>
    <w:rsid w:val="008155AC"/>
    <w:rsid w:val="00815DBF"/>
    <w:rsid w:val="008168E7"/>
    <w:rsid w:val="00820483"/>
    <w:rsid w:val="00821441"/>
    <w:rsid w:val="008249E6"/>
    <w:rsid w:val="008324F3"/>
    <w:rsid w:val="008345A2"/>
    <w:rsid w:val="00836361"/>
    <w:rsid w:val="0083718E"/>
    <w:rsid w:val="00837B84"/>
    <w:rsid w:val="00841989"/>
    <w:rsid w:val="00843CDF"/>
    <w:rsid w:val="00846D72"/>
    <w:rsid w:val="008473E8"/>
    <w:rsid w:val="00847577"/>
    <w:rsid w:val="008502EB"/>
    <w:rsid w:val="00851117"/>
    <w:rsid w:val="00851E8D"/>
    <w:rsid w:val="008522BC"/>
    <w:rsid w:val="0085263A"/>
    <w:rsid w:val="0085549B"/>
    <w:rsid w:val="0085689D"/>
    <w:rsid w:val="00856C14"/>
    <w:rsid w:val="008571AE"/>
    <w:rsid w:val="00857402"/>
    <w:rsid w:val="00857FC7"/>
    <w:rsid w:val="008611BC"/>
    <w:rsid w:val="008645E9"/>
    <w:rsid w:val="00865D00"/>
    <w:rsid w:val="008662BA"/>
    <w:rsid w:val="008665CE"/>
    <w:rsid w:val="0086717F"/>
    <w:rsid w:val="0086776A"/>
    <w:rsid w:val="00870468"/>
    <w:rsid w:val="00872886"/>
    <w:rsid w:val="008732BE"/>
    <w:rsid w:val="00873B84"/>
    <w:rsid w:val="00874914"/>
    <w:rsid w:val="00874F6F"/>
    <w:rsid w:val="00877FBB"/>
    <w:rsid w:val="0088477C"/>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310"/>
    <w:rsid w:val="008D7559"/>
    <w:rsid w:val="008E1E68"/>
    <w:rsid w:val="008E2849"/>
    <w:rsid w:val="008E3082"/>
    <w:rsid w:val="008E37F9"/>
    <w:rsid w:val="008E3CDD"/>
    <w:rsid w:val="008E3D64"/>
    <w:rsid w:val="008E5395"/>
    <w:rsid w:val="008E57AA"/>
    <w:rsid w:val="008F03C2"/>
    <w:rsid w:val="008F13EE"/>
    <w:rsid w:val="008F15B8"/>
    <w:rsid w:val="008F1C31"/>
    <w:rsid w:val="008F2CAA"/>
    <w:rsid w:val="008F3E17"/>
    <w:rsid w:val="008F4BF3"/>
    <w:rsid w:val="008F4F15"/>
    <w:rsid w:val="008F5293"/>
    <w:rsid w:val="008F5F18"/>
    <w:rsid w:val="008F7B8C"/>
    <w:rsid w:val="00900A47"/>
    <w:rsid w:val="009011C2"/>
    <w:rsid w:val="00901C2F"/>
    <w:rsid w:val="00902497"/>
    <w:rsid w:val="0090430F"/>
    <w:rsid w:val="00904329"/>
    <w:rsid w:val="0090441B"/>
    <w:rsid w:val="00905418"/>
    <w:rsid w:val="00905793"/>
    <w:rsid w:val="009064A3"/>
    <w:rsid w:val="009112D0"/>
    <w:rsid w:val="009131D1"/>
    <w:rsid w:val="00913D27"/>
    <w:rsid w:val="009140DC"/>
    <w:rsid w:val="009148ED"/>
    <w:rsid w:val="009158BE"/>
    <w:rsid w:val="0091697C"/>
    <w:rsid w:val="00921F56"/>
    <w:rsid w:val="009222F4"/>
    <w:rsid w:val="0092335E"/>
    <w:rsid w:val="009246AA"/>
    <w:rsid w:val="00925C47"/>
    <w:rsid w:val="00926118"/>
    <w:rsid w:val="00930FA5"/>
    <w:rsid w:val="00931D28"/>
    <w:rsid w:val="0093261E"/>
    <w:rsid w:val="0093290B"/>
    <w:rsid w:val="00932F01"/>
    <w:rsid w:val="00933920"/>
    <w:rsid w:val="009362B9"/>
    <w:rsid w:val="0093665F"/>
    <w:rsid w:val="009371FD"/>
    <w:rsid w:val="009411AE"/>
    <w:rsid w:val="009413D9"/>
    <w:rsid w:val="009415DD"/>
    <w:rsid w:val="00942FFA"/>
    <w:rsid w:val="009434FA"/>
    <w:rsid w:val="009468DE"/>
    <w:rsid w:val="00946C9D"/>
    <w:rsid w:val="0095091D"/>
    <w:rsid w:val="00951CDC"/>
    <w:rsid w:val="00952723"/>
    <w:rsid w:val="00952E0F"/>
    <w:rsid w:val="00953324"/>
    <w:rsid w:val="00953918"/>
    <w:rsid w:val="009558E3"/>
    <w:rsid w:val="00955F90"/>
    <w:rsid w:val="0095746C"/>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03EB"/>
    <w:rsid w:val="009B0D73"/>
    <w:rsid w:val="009B1131"/>
    <w:rsid w:val="009B1B55"/>
    <w:rsid w:val="009B2351"/>
    <w:rsid w:val="009B3183"/>
    <w:rsid w:val="009B3349"/>
    <w:rsid w:val="009B7277"/>
    <w:rsid w:val="009C21ED"/>
    <w:rsid w:val="009C30D0"/>
    <w:rsid w:val="009C316B"/>
    <w:rsid w:val="009C4AE9"/>
    <w:rsid w:val="009C5B10"/>
    <w:rsid w:val="009C7DA4"/>
    <w:rsid w:val="009D0345"/>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D00"/>
    <w:rsid w:val="00A11C18"/>
    <w:rsid w:val="00A12FBE"/>
    <w:rsid w:val="00A130A2"/>
    <w:rsid w:val="00A13A27"/>
    <w:rsid w:val="00A166C2"/>
    <w:rsid w:val="00A169D2"/>
    <w:rsid w:val="00A177AC"/>
    <w:rsid w:val="00A2059B"/>
    <w:rsid w:val="00A20BC2"/>
    <w:rsid w:val="00A24009"/>
    <w:rsid w:val="00A253EE"/>
    <w:rsid w:val="00A25482"/>
    <w:rsid w:val="00A26584"/>
    <w:rsid w:val="00A274EF"/>
    <w:rsid w:val="00A27A59"/>
    <w:rsid w:val="00A27F66"/>
    <w:rsid w:val="00A30A86"/>
    <w:rsid w:val="00A311CE"/>
    <w:rsid w:val="00A32DD3"/>
    <w:rsid w:val="00A356C8"/>
    <w:rsid w:val="00A379E2"/>
    <w:rsid w:val="00A40652"/>
    <w:rsid w:val="00A433A9"/>
    <w:rsid w:val="00A44441"/>
    <w:rsid w:val="00A46F07"/>
    <w:rsid w:val="00A53B2E"/>
    <w:rsid w:val="00A5406D"/>
    <w:rsid w:val="00A5574E"/>
    <w:rsid w:val="00A55F3E"/>
    <w:rsid w:val="00A5786D"/>
    <w:rsid w:val="00A61F3C"/>
    <w:rsid w:val="00A62B33"/>
    <w:rsid w:val="00A64777"/>
    <w:rsid w:val="00A6790B"/>
    <w:rsid w:val="00A70A22"/>
    <w:rsid w:val="00A72A08"/>
    <w:rsid w:val="00A72D41"/>
    <w:rsid w:val="00A75693"/>
    <w:rsid w:val="00A76988"/>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F44"/>
    <w:rsid w:val="00AB2BBF"/>
    <w:rsid w:val="00AB2BFB"/>
    <w:rsid w:val="00AB4802"/>
    <w:rsid w:val="00AB58E5"/>
    <w:rsid w:val="00AB61B9"/>
    <w:rsid w:val="00AC214E"/>
    <w:rsid w:val="00AC2990"/>
    <w:rsid w:val="00AC2CEB"/>
    <w:rsid w:val="00AC4F11"/>
    <w:rsid w:val="00AC7449"/>
    <w:rsid w:val="00AD2799"/>
    <w:rsid w:val="00AD38A6"/>
    <w:rsid w:val="00AD3C6E"/>
    <w:rsid w:val="00AD566C"/>
    <w:rsid w:val="00AD5807"/>
    <w:rsid w:val="00AD6A18"/>
    <w:rsid w:val="00AD7184"/>
    <w:rsid w:val="00AE042C"/>
    <w:rsid w:val="00AE0780"/>
    <w:rsid w:val="00AE1B97"/>
    <w:rsid w:val="00AE22A1"/>
    <w:rsid w:val="00AE2A9E"/>
    <w:rsid w:val="00AE4385"/>
    <w:rsid w:val="00AE4F39"/>
    <w:rsid w:val="00AE4F44"/>
    <w:rsid w:val="00AE5D8C"/>
    <w:rsid w:val="00AE6DEA"/>
    <w:rsid w:val="00AF03B3"/>
    <w:rsid w:val="00AF082F"/>
    <w:rsid w:val="00AF0C95"/>
    <w:rsid w:val="00AF1510"/>
    <w:rsid w:val="00AF4A32"/>
    <w:rsid w:val="00B00F47"/>
    <w:rsid w:val="00B0569F"/>
    <w:rsid w:val="00B058FF"/>
    <w:rsid w:val="00B06E8C"/>
    <w:rsid w:val="00B107EC"/>
    <w:rsid w:val="00B12124"/>
    <w:rsid w:val="00B1301F"/>
    <w:rsid w:val="00B14369"/>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2D6E"/>
    <w:rsid w:val="00B33431"/>
    <w:rsid w:val="00B3359C"/>
    <w:rsid w:val="00B34E28"/>
    <w:rsid w:val="00B36AD7"/>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315"/>
    <w:rsid w:val="00B6059C"/>
    <w:rsid w:val="00B6065D"/>
    <w:rsid w:val="00B612E9"/>
    <w:rsid w:val="00B61574"/>
    <w:rsid w:val="00B6181A"/>
    <w:rsid w:val="00B6269F"/>
    <w:rsid w:val="00B635AB"/>
    <w:rsid w:val="00B64DDD"/>
    <w:rsid w:val="00B651CC"/>
    <w:rsid w:val="00B66111"/>
    <w:rsid w:val="00B70866"/>
    <w:rsid w:val="00B70D52"/>
    <w:rsid w:val="00B711E0"/>
    <w:rsid w:val="00B74E30"/>
    <w:rsid w:val="00B76D51"/>
    <w:rsid w:val="00B827E0"/>
    <w:rsid w:val="00B857E3"/>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0FF7"/>
    <w:rsid w:val="00BB1AC1"/>
    <w:rsid w:val="00BB1E27"/>
    <w:rsid w:val="00BB2314"/>
    <w:rsid w:val="00BB2A28"/>
    <w:rsid w:val="00BB34B8"/>
    <w:rsid w:val="00BB36CC"/>
    <w:rsid w:val="00BB5F5B"/>
    <w:rsid w:val="00BB7179"/>
    <w:rsid w:val="00BC2366"/>
    <w:rsid w:val="00BC2B3F"/>
    <w:rsid w:val="00BC2F7C"/>
    <w:rsid w:val="00BC398B"/>
    <w:rsid w:val="00BC3FFD"/>
    <w:rsid w:val="00BC5696"/>
    <w:rsid w:val="00BC761F"/>
    <w:rsid w:val="00BC77D1"/>
    <w:rsid w:val="00BD0208"/>
    <w:rsid w:val="00BD1567"/>
    <w:rsid w:val="00BD15CD"/>
    <w:rsid w:val="00BD218E"/>
    <w:rsid w:val="00BD385E"/>
    <w:rsid w:val="00BD38AF"/>
    <w:rsid w:val="00BD3B51"/>
    <w:rsid w:val="00BD48DB"/>
    <w:rsid w:val="00BD6105"/>
    <w:rsid w:val="00BD68F1"/>
    <w:rsid w:val="00BD7968"/>
    <w:rsid w:val="00BE19A8"/>
    <w:rsid w:val="00BE2163"/>
    <w:rsid w:val="00BE4DCC"/>
    <w:rsid w:val="00BE5B9A"/>
    <w:rsid w:val="00BE66B0"/>
    <w:rsid w:val="00BE7A2C"/>
    <w:rsid w:val="00BF1219"/>
    <w:rsid w:val="00BF1AB5"/>
    <w:rsid w:val="00BF3ED1"/>
    <w:rsid w:val="00BF4725"/>
    <w:rsid w:val="00BF5757"/>
    <w:rsid w:val="00BF7C2A"/>
    <w:rsid w:val="00BF7DCE"/>
    <w:rsid w:val="00C00DF6"/>
    <w:rsid w:val="00C01A32"/>
    <w:rsid w:val="00C01BB4"/>
    <w:rsid w:val="00C02427"/>
    <w:rsid w:val="00C03673"/>
    <w:rsid w:val="00C03B02"/>
    <w:rsid w:val="00C041D3"/>
    <w:rsid w:val="00C042F9"/>
    <w:rsid w:val="00C05401"/>
    <w:rsid w:val="00C13D63"/>
    <w:rsid w:val="00C14ADA"/>
    <w:rsid w:val="00C15167"/>
    <w:rsid w:val="00C155DE"/>
    <w:rsid w:val="00C156B1"/>
    <w:rsid w:val="00C16433"/>
    <w:rsid w:val="00C1722D"/>
    <w:rsid w:val="00C22A44"/>
    <w:rsid w:val="00C2389A"/>
    <w:rsid w:val="00C23E3F"/>
    <w:rsid w:val="00C24A73"/>
    <w:rsid w:val="00C24FD0"/>
    <w:rsid w:val="00C25329"/>
    <w:rsid w:val="00C2559E"/>
    <w:rsid w:val="00C25698"/>
    <w:rsid w:val="00C27339"/>
    <w:rsid w:val="00C31EE4"/>
    <w:rsid w:val="00C31F14"/>
    <w:rsid w:val="00C3256E"/>
    <w:rsid w:val="00C32649"/>
    <w:rsid w:val="00C3267B"/>
    <w:rsid w:val="00C36E62"/>
    <w:rsid w:val="00C40829"/>
    <w:rsid w:val="00C41745"/>
    <w:rsid w:val="00C42779"/>
    <w:rsid w:val="00C50346"/>
    <w:rsid w:val="00C50572"/>
    <w:rsid w:val="00C506FA"/>
    <w:rsid w:val="00C51C5F"/>
    <w:rsid w:val="00C53680"/>
    <w:rsid w:val="00C55CD2"/>
    <w:rsid w:val="00C602EB"/>
    <w:rsid w:val="00C608BF"/>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7C6"/>
    <w:rsid w:val="00CA4F9B"/>
    <w:rsid w:val="00CB036C"/>
    <w:rsid w:val="00CB0998"/>
    <w:rsid w:val="00CB0A84"/>
    <w:rsid w:val="00CB17FD"/>
    <w:rsid w:val="00CB1C81"/>
    <w:rsid w:val="00CB3EB1"/>
    <w:rsid w:val="00CB5F07"/>
    <w:rsid w:val="00CB7803"/>
    <w:rsid w:val="00CC3A65"/>
    <w:rsid w:val="00CC3D22"/>
    <w:rsid w:val="00CC4FB7"/>
    <w:rsid w:val="00CC51D4"/>
    <w:rsid w:val="00CC5D21"/>
    <w:rsid w:val="00CC61D3"/>
    <w:rsid w:val="00CC6E65"/>
    <w:rsid w:val="00CC79BE"/>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E6F22"/>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6E18"/>
    <w:rsid w:val="00D175C2"/>
    <w:rsid w:val="00D23387"/>
    <w:rsid w:val="00D236CF"/>
    <w:rsid w:val="00D247A3"/>
    <w:rsid w:val="00D265FB"/>
    <w:rsid w:val="00D324C6"/>
    <w:rsid w:val="00D329A5"/>
    <w:rsid w:val="00D3305F"/>
    <w:rsid w:val="00D3398E"/>
    <w:rsid w:val="00D35221"/>
    <w:rsid w:val="00D40073"/>
    <w:rsid w:val="00D42D8F"/>
    <w:rsid w:val="00D451A0"/>
    <w:rsid w:val="00D47A91"/>
    <w:rsid w:val="00D51DDA"/>
    <w:rsid w:val="00D52F74"/>
    <w:rsid w:val="00D53391"/>
    <w:rsid w:val="00D536E4"/>
    <w:rsid w:val="00D539AD"/>
    <w:rsid w:val="00D542F1"/>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7527"/>
    <w:rsid w:val="00D8047F"/>
    <w:rsid w:val="00D8092C"/>
    <w:rsid w:val="00D809CF"/>
    <w:rsid w:val="00D81332"/>
    <w:rsid w:val="00D81A22"/>
    <w:rsid w:val="00D81B4F"/>
    <w:rsid w:val="00D82ECE"/>
    <w:rsid w:val="00D848F6"/>
    <w:rsid w:val="00D84B5F"/>
    <w:rsid w:val="00D850CF"/>
    <w:rsid w:val="00D8597C"/>
    <w:rsid w:val="00D86C88"/>
    <w:rsid w:val="00D86F31"/>
    <w:rsid w:val="00D90195"/>
    <w:rsid w:val="00D9079B"/>
    <w:rsid w:val="00D91CF9"/>
    <w:rsid w:val="00D94CB7"/>
    <w:rsid w:val="00D95615"/>
    <w:rsid w:val="00D9585E"/>
    <w:rsid w:val="00D95EE5"/>
    <w:rsid w:val="00D96040"/>
    <w:rsid w:val="00D971F2"/>
    <w:rsid w:val="00D973FE"/>
    <w:rsid w:val="00DA09DE"/>
    <w:rsid w:val="00DA164E"/>
    <w:rsid w:val="00DA27B3"/>
    <w:rsid w:val="00DA2BF5"/>
    <w:rsid w:val="00DA3D0D"/>
    <w:rsid w:val="00DA5CDD"/>
    <w:rsid w:val="00DA6BEC"/>
    <w:rsid w:val="00DB06FF"/>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190D"/>
    <w:rsid w:val="00DD3822"/>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3676"/>
    <w:rsid w:val="00EA56B3"/>
    <w:rsid w:val="00EA5EB1"/>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A2E"/>
    <w:rsid w:val="00F41E56"/>
    <w:rsid w:val="00F41FE2"/>
    <w:rsid w:val="00F42A72"/>
    <w:rsid w:val="00F42C84"/>
    <w:rsid w:val="00F44200"/>
    <w:rsid w:val="00F44D37"/>
    <w:rsid w:val="00F47A01"/>
    <w:rsid w:val="00F47C0F"/>
    <w:rsid w:val="00F5010B"/>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70B65"/>
    <w:rsid w:val="00F71200"/>
    <w:rsid w:val="00F719ED"/>
    <w:rsid w:val="00F72E70"/>
    <w:rsid w:val="00F72EF3"/>
    <w:rsid w:val="00F7391C"/>
    <w:rsid w:val="00F76441"/>
    <w:rsid w:val="00F771DC"/>
    <w:rsid w:val="00F773BB"/>
    <w:rsid w:val="00F805CC"/>
    <w:rsid w:val="00F80EE9"/>
    <w:rsid w:val="00F8134C"/>
    <w:rsid w:val="00F81B35"/>
    <w:rsid w:val="00F82321"/>
    <w:rsid w:val="00F83597"/>
    <w:rsid w:val="00F839D3"/>
    <w:rsid w:val="00F84092"/>
    <w:rsid w:val="00F91C19"/>
    <w:rsid w:val="00F92BFA"/>
    <w:rsid w:val="00F9385B"/>
    <w:rsid w:val="00F953C9"/>
    <w:rsid w:val="00F97743"/>
    <w:rsid w:val="00FA26D6"/>
    <w:rsid w:val="00FA3ACD"/>
    <w:rsid w:val="00FA3F97"/>
    <w:rsid w:val="00FA4319"/>
    <w:rsid w:val="00FA4DDC"/>
    <w:rsid w:val="00FA5AC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6CE"/>
    <w:rsid w:val="00FC7CF6"/>
    <w:rsid w:val="00FD11EB"/>
    <w:rsid w:val="00FD33B8"/>
    <w:rsid w:val="00FD6C44"/>
    <w:rsid w:val="00FD6FB0"/>
    <w:rsid w:val="00FE1500"/>
    <w:rsid w:val="00FE163D"/>
    <w:rsid w:val="00FE17F0"/>
    <w:rsid w:val="00FE29BA"/>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D53B-ED51-47EE-9853-EDF7137EF131}">
  <ds:schemaRefs>
    <ds:schemaRef ds:uri="http://schemas.microsoft.com/sharepoint/v3/contenttype/forms"/>
  </ds:schemaRefs>
</ds:datastoreItem>
</file>

<file path=customXml/itemProps2.xml><?xml version="1.0" encoding="utf-8"?>
<ds:datastoreItem xmlns:ds="http://schemas.openxmlformats.org/officeDocument/2006/customXml" ds:itemID="{85DEC183-160D-4B0F-9B5C-1025F7FEC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FBAD5-DD1D-4C21-995F-A847628C0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8D590-037C-460D-98AD-09D2D54E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2020-08-04T06:13:00Z</dcterms:created>
  <dcterms:modified xsi:type="dcterms:W3CDTF">2020-08-12T11:18:00Z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